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8953B" w14:textId="20278608" w:rsidR="00C42B24" w:rsidRDefault="00196FEA" w:rsidP="004D1172">
      <w:pPr>
        <w:jc w:val="center"/>
        <w:rPr>
          <w:b/>
          <w:sz w:val="28"/>
          <w:szCs w:val="28"/>
          <w:lang w:val="en-GB"/>
        </w:rPr>
      </w:pPr>
      <w:r>
        <w:rPr>
          <w:b/>
          <w:sz w:val="28"/>
          <w:szCs w:val="28"/>
          <w:lang w:val="en-GB"/>
        </w:rPr>
        <w:t>Paper</w:t>
      </w:r>
      <w:r w:rsidRPr="00C54A79">
        <w:rPr>
          <w:b/>
          <w:sz w:val="28"/>
          <w:szCs w:val="28"/>
          <w:lang w:val="en-GB"/>
        </w:rPr>
        <w:t xml:space="preserve"> title</w:t>
      </w:r>
    </w:p>
    <w:p w14:paraId="274DA817" w14:textId="77777777" w:rsidR="004D1172" w:rsidRDefault="004D1172" w:rsidP="004D1172">
      <w:pPr>
        <w:jc w:val="center"/>
        <w:rPr>
          <w:szCs w:val="24"/>
          <w:lang w:val="en-GB"/>
        </w:rPr>
      </w:pPr>
    </w:p>
    <w:p w14:paraId="69364342" w14:textId="65DA21D3" w:rsidR="004D1172" w:rsidRPr="004D1172" w:rsidRDefault="004D1172" w:rsidP="004D1172">
      <w:pPr>
        <w:jc w:val="left"/>
        <w:rPr>
          <w:szCs w:val="24"/>
          <w:lang w:val="en-GB"/>
        </w:rPr>
      </w:pPr>
      <w:r w:rsidRPr="004D1172">
        <w:rPr>
          <w:szCs w:val="24"/>
          <w:lang w:val="en-GB"/>
        </w:rPr>
        <w:t>Name SURNAME</w:t>
      </w:r>
      <w:r w:rsidRPr="004D1172">
        <w:rPr>
          <w:szCs w:val="24"/>
          <w:vertAlign w:val="superscript"/>
          <w:lang w:val="en-GB"/>
        </w:rPr>
        <w:t>1</w:t>
      </w:r>
      <w:r w:rsidR="00E2705C">
        <w:rPr>
          <w:szCs w:val="24"/>
          <w:lang w:val="en-GB"/>
        </w:rPr>
        <w:t xml:space="preserve">, affiliation address, email, </w:t>
      </w:r>
      <w:r w:rsidRPr="004D1172">
        <w:rPr>
          <w:szCs w:val="24"/>
          <w:lang w:val="en-GB"/>
        </w:rPr>
        <w:t>https://orcid.org/xxxx-xxxx-xxxx-xxxx</w:t>
      </w:r>
    </w:p>
    <w:p w14:paraId="61BF3110" w14:textId="5FF4339B" w:rsidR="004D1172" w:rsidRPr="004D1172" w:rsidRDefault="004D1172" w:rsidP="004D1172">
      <w:pPr>
        <w:jc w:val="left"/>
        <w:rPr>
          <w:szCs w:val="24"/>
          <w:lang w:val="en-GB"/>
        </w:rPr>
      </w:pPr>
      <w:r w:rsidRPr="004D1172">
        <w:rPr>
          <w:szCs w:val="24"/>
          <w:lang w:val="en-GB"/>
        </w:rPr>
        <w:t>Name SURNAME</w:t>
      </w:r>
      <w:r w:rsidRPr="004D1172">
        <w:rPr>
          <w:szCs w:val="24"/>
          <w:vertAlign w:val="superscript"/>
          <w:lang w:val="en-GB"/>
        </w:rPr>
        <w:t>2</w:t>
      </w:r>
      <w:r w:rsidRPr="004D1172">
        <w:rPr>
          <w:szCs w:val="24"/>
          <w:vertAlign w:val="superscript"/>
          <w:lang w:val="en-GB"/>
        </w:rPr>
        <w:sym w:font="Wingdings" w:char="F02A"/>
      </w:r>
      <w:r w:rsidR="00E2705C">
        <w:rPr>
          <w:szCs w:val="24"/>
          <w:lang w:val="en-GB"/>
        </w:rPr>
        <w:t xml:space="preserve">, affiliation address, email, </w:t>
      </w:r>
      <w:r w:rsidRPr="004D1172">
        <w:rPr>
          <w:szCs w:val="24"/>
          <w:lang w:val="en-GB"/>
        </w:rPr>
        <w:t>https://orcid.org/xxxx-xxxx-xxxx-xxxx</w:t>
      </w:r>
    </w:p>
    <w:p w14:paraId="7ECA16D7" w14:textId="68A088F3" w:rsidR="004D1172" w:rsidRPr="004D1172" w:rsidRDefault="004D1172" w:rsidP="004D1172">
      <w:pPr>
        <w:jc w:val="left"/>
        <w:rPr>
          <w:szCs w:val="24"/>
          <w:lang w:val="en-GB"/>
        </w:rPr>
      </w:pPr>
      <w:r w:rsidRPr="004D1172">
        <w:rPr>
          <w:szCs w:val="24"/>
          <w:lang w:val="en-GB"/>
        </w:rPr>
        <w:t>Name SURNAME</w:t>
      </w:r>
      <w:r w:rsidRPr="004D1172">
        <w:rPr>
          <w:szCs w:val="24"/>
          <w:vertAlign w:val="superscript"/>
          <w:lang w:val="en-GB"/>
        </w:rPr>
        <w:t>3</w:t>
      </w:r>
      <w:r w:rsidR="00E2705C">
        <w:rPr>
          <w:szCs w:val="24"/>
          <w:lang w:val="en-GB"/>
        </w:rPr>
        <w:t>,</w:t>
      </w:r>
      <w:r w:rsidR="00E2705C" w:rsidRPr="00E2705C">
        <w:rPr>
          <w:szCs w:val="24"/>
          <w:lang w:val="en-GB"/>
        </w:rPr>
        <w:t xml:space="preserve"> </w:t>
      </w:r>
      <w:r w:rsidR="00E2705C">
        <w:rPr>
          <w:szCs w:val="24"/>
          <w:lang w:val="en-GB"/>
        </w:rPr>
        <w:t xml:space="preserve">affiliation address, email, </w:t>
      </w:r>
      <w:r w:rsidRPr="004D1172">
        <w:rPr>
          <w:szCs w:val="24"/>
          <w:lang w:val="en-GB"/>
        </w:rPr>
        <w:t>https://orcid.org/xxxx-xxxx-xxxx-xxxx</w:t>
      </w:r>
    </w:p>
    <w:p w14:paraId="29DB22C1" w14:textId="77777777" w:rsidR="004D1172" w:rsidRPr="004D1172" w:rsidRDefault="004D1172" w:rsidP="004D1172">
      <w:pPr>
        <w:jc w:val="left"/>
        <w:rPr>
          <w:szCs w:val="24"/>
          <w:lang w:val="en-GB"/>
        </w:rPr>
      </w:pPr>
    </w:p>
    <w:p w14:paraId="56D10846" w14:textId="77777777" w:rsidR="004D1172" w:rsidRPr="004D1172" w:rsidRDefault="004D1172" w:rsidP="004D1172">
      <w:pPr>
        <w:jc w:val="left"/>
        <w:rPr>
          <w:szCs w:val="24"/>
          <w:lang w:val="en-GB"/>
        </w:rPr>
      </w:pPr>
      <w:r w:rsidRPr="004D1172">
        <w:rPr>
          <w:szCs w:val="24"/>
          <w:vertAlign w:val="superscript"/>
          <w:lang w:val="en-GB"/>
        </w:rPr>
        <w:t>1, 2 </w:t>
      </w:r>
      <w:r w:rsidRPr="004D1172">
        <w:rPr>
          <w:szCs w:val="24"/>
          <w:lang w:val="en-GB"/>
        </w:rPr>
        <w:t xml:space="preserve">affiliation of first and second author (when authors share HEI or place of business) </w:t>
      </w:r>
    </w:p>
    <w:p w14:paraId="2C374E2E" w14:textId="77777777" w:rsidR="004D1172" w:rsidRPr="004D1172" w:rsidRDefault="004D1172" w:rsidP="004D1172">
      <w:pPr>
        <w:jc w:val="left"/>
        <w:rPr>
          <w:szCs w:val="24"/>
          <w:lang w:val="en-GB"/>
        </w:rPr>
      </w:pPr>
      <w:r w:rsidRPr="004D1172">
        <w:rPr>
          <w:szCs w:val="24"/>
          <w:vertAlign w:val="superscript"/>
          <w:lang w:val="en-GB"/>
        </w:rPr>
        <w:t>3 </w:t>
      </w:r>
      <w:r w:rsidRPr="004D1172">
        <w:rPr>
          <w:szCs w:val="24"/>
          <w:lang w:val="en-GB"/>
        </w:rPr>
        <w:t>affiliation of third author</w:t>
      </w:r>
    </w:p>
    <w:p w14:paraId="60BF1200" w14:textId="77777777" w:rsidR="004D1172" w:rsidRPr="004D1172" w:rsidRDefault="004D1172" w:rsidP="004D1172">
      <w:pPr>
        <w:jc w:val="left"/>
        <w:rPr>
          <w:szCs w:val="24"/>
          <w:lang w:val="en-GB"/>
        </w:rPr>
      </w:pPr>
    </w:p>
    <w:p w14:paraId="1D227B4B" w14:textId="77777777" w:rsidR="004D1172" w:rsidRPr="004D1172" w:rsidRDefault="004D1172" w:rsidP="004D1172">
      <w:pPr>
        <w:jc w:val="left"/>
        <w:rPr>
          <w:szCs w:val="24"/>
          <w:lang w:val="en-GB"/>
        </w:rPr>
      </w:pPr>
      <w:r w:rsidRPr="004D1172">
        <w:rPr>
          <w:szCs w:val="24"/>
          <w:vertAlign w:val="superscript"/>
          <w:lang w:val="en-GB"/>
        </w:rPr>
        <w:sym w:font="Wingdings" w:char="F02A"/>
      </w:r>
      <w:r w:rsidRPr="004D1172">
        <w:rPr>
          <w:szCs w:val="24"/>
          <w:lang w:val="en-GB"/>
        </w:rPr>
        <w:t>corresponding author’s e-mail address</w:t>
      </w:r>
    </w:p>
    <w:p w14:paraId="07B1CC6F" w14:textId="77777777" w:rsidR="009F2C73" w:rsidRDefault="009F2C73" w:rsidP="00C54A79">
      <w:pPr>
        <w:jc w:val="left"/>
        <w:rPr>
          <w:szCs w:val="24"/>
          <w:lang w:val="en-GB"/>
        </w:rPr>
      </w:pPr>
    </w:p>
    <w:p w14:paraId="4AFC6330" w14:textId="50E5DEFA" w:rsidR="00477E30" w:rsidRDefault="004D1172" w:rsidP="00C54A79">
      <w:pPr>
        <w:jc w:val="left"/>
        <w:rPr>
          <w:szCs w:val="24"/>
          <w:lang w:val="en-GB"/>
        </w:rPr>
      </w:pPr>
      <w:r w:rsidRPr="004D1172">
        <w:rPr>
          <w:b/>
          <w:bCs/>
          <w:szCs w:val="24"/>
          <w:lang w:val="en-GB"/>
        </w:rPr>
        <w:t xml:space="preserve">Abstract </w:t>
      </w:r>
      <w:r>
        <w:rPr>
          <w:szCs w:val="24"/>
          <w:lang w:val="en-GB"/>
        </w:rPr>
        <w:t>(text no longer than 200 words)</w:t>
      </w:r>
    </w:p>
    <w:p w14:paraId="1DA80379" w14:textId="77777777" w:rsidR="004D1172" w:rsidRPr="00477E30" w:rsidRDefault="004D1172" w:rsidP="00C54A79">
      <w:pPr>
        <w:jc w:val="left"/>
        <w:rPr>
          <w:szCs w:val="24"/>
          <w:lang w:val="en-GB"/>
        </w:rPr>
      </w:pPr>
    </w:p>
    <w:p w14:paraId="4F76105D" w14:textId="77777777" w:rsidR="00C54A79" w:rsidRPr="00580A43" w:rsidRDefault="00C54A79" w:rsidP="00AE2CC7">
      <w:pPr>
        <w:jc w:val="left"/>
        <w:rPr>
          <w:szCs w:val="24"/>
          <w:lang w:val="en-GB"/>
        </w:rPr>
      </w:pPr>
      <w:r w:rsidRPr="00580A43">
        <w:rPr>
          <w:b/>
          <w:szCs w:val="24"/>
          <w:lang w:val="en-GB"/>
        </w:rPr>
        <w:t>Key words:</w:t>
      </w:r>
      <w:r w:rsidRPr="00580A43">
        <w:rPr>
          <w:szCs w:val="24"/>
          <w:lang w:val="en-GB"/>
        </w:rPr>
        <w:t xml:space="preserve"> </w:t>
      </w:r>
      <w:r w:rsidR="00B374AB" w:rsidRPr="00580A43">
        <w:rPr>
          <w:szCs w:val="24"/>
          <w:lang w:val="en-GB"/>
        </w:rPr>
        <w:t>1 key word, 2 key word</w:t>
      </w:r>
      <w:r w:rsidR="007C1450">
        <w:rPr>
          <w:szCs w:val="24"/>
          <w:lang w:val="en-GB"/>
        </w:rPr>
        <w:t>, 3 key word</w:t>
      </w:r>
      <w:r w:rsidR="00B374AB" w:rsidRPr="00580A43">
        <w:rPr>
          <w:szCs w:val="24"/>
          <w:lang w:val="en-GB"/>
        </w:rPr>
        <w:t xml:space="preserve">… </w:t>
      </w:r>
      <w:r w:rsidR="00DC610D" w:rsidRPr="00580A43">
        <w:rPr>
          <w:szCs w:val="24"/>
          <w:lang w:val="en-GB"/>
        </w:rPr>
        <w:t>(max. </w:t>
      </w:r>
      <w:r w:rsidRPr="00580A43">
        <w:rPr>
          <w:szCs w:val="24"/>
          <w:lang w:val="en-GB"/>
        </w:rPr>
        <w:t>6)</w:t>
      </w:r>
    </w:p>
    <w:p w14:paraId="7F5E9726" w14:textId="77777777" w:rsidR="00C54A79" w:rsidRPr="00580A43" w:rsidRDefault="00C54A79" w:rsidP="00C54A79">
      <w:pPr>
        <w:jc w:val="left"/>
        <w:rPr>
          <w:szCs w:val="24"/>
          <w:lang w:val="en-GB"/>
        </w:rPr>
      </w:pPr>
    </w:p>
    <w:p w14:paraId="6AD98510" w14:textId="77777777" w:rsidR="00CC4834" w:rsidRPr="00C54A79" w:rsidRDefault="00CC4834" w:rsidP="00C54A79">
      <w:pPr>
        <w:jc w:val="left"/>
        <w:rPr>
          <w:szCs w:val="24"/>
          <w:lang w:val="en-GB"/>
        </w:rPr>
      </w:pPr>
    </w:p>
    <w:p w14:paraId="35D2A52F" w14:textId="01302573" w:rsidR="00C54A79" w:rsidRPr="004D1172" w:rsidRDefault="004D1172" w:rsidP="00C54A79">
      <w:pPr>
        <w:jc w:val="left"/>
        <w:rPr>
          <w:b/>
          <w:bCs/>
          <w:szCs w:val="24"/>
          <w:lang w:val="en-GB"/>
        </w:rPr>
      </w:pPr>
      <w:r w:rsidRPr="004D1172">
        <w:rPr>
          <w:b/>
          <w:bCs/>
          <w:szCs w:val="24"/>
          <w:lang w:val="en-GB"/>
        </w:rPr>
        <w:t>Introduction</w:t>
      </w:r>
    </w:p>
    <w:p w14:paraId="6D17C4FA" w14:textId="77777777" w:rsidR="00C54A79" w:rsidRPr="00C54A79" w:rsidRDefault="00C54A79" w:rsidP="00C54A79">
      <w:pPr>
        <w:jc w:val="left"/>
        <w:rPr>
          <w:szCs w:val="24"/>
          <w:lang w:val="en-GB"/>
        </w:rPr>
      </w:pPr>
    </w:p>
    <w:p w14:paraId="43ECA0E8" w14:textId="77777777" w:rsidR="00494FF2" w:rsidRDefault="00494FF2" w:rsidP="00313E48">
      <w:pPr>
        <w:rPr>
          <w:szCs w:val="24"/>
          <w:lang w:val="en-GB"/>
        </w:rPr>
      </w:pPr>
      <w:r>
        <w:rPr>
          <w:szCs w:val="24"/>
          <w:lang w:val="en-GB"/>
        </w:rPr>
        <w:t>Text text 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p>
    <w:p w14:paraId="67E5C84F" w14:textId="77777777" w:rsidR="00494FF2" w:rsidRDefault="00494FF2" w:rsidP="00313E48">
      <w:pPr>
        <w:rPr>
          <w:szCs w:val="24"/>
          <w:lang w:val="en-GB"/>
        </w:rPr>
      </w:pPr>
      <w:r>
        <w:rPr>
          <w:szCs w:val="24"/>
          <w:lang w:val="en-GB"/>
        </w:rPr>
        <w:t>Text text 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p>
    <w:p w14:paraId="75426B58" w14:textId="77777777" w:rsidR="00C54A79" w:rsidRDefault="00C54A79" w:rsidP="00C54A79">
      <w:pPr>
        <w:jc w:val="left"/>
        <w:rPr>
          <w:szCs w:val="24"/>
          <w:lang w:val="en-GB"/>
        </w:rPr>
      </w:pPr>
    </w:p>
    <w:p w14:paraId="101CF759" w14:textId="77777777" w:rsidR="00313E48" w:rsidRPr="00C54A79" w:rsidRDefault="00313E48" w:rsidP="00C54A79">
      <w:pPr>
        <w:jc w:val="left"/>
        <w:rPr>
          <w:szCs w:val="24"/>
          <w:lang w:val="en-GB"/>
        </w:rPr>
      </w:pPr>
    </w:p>
    <w:p w14:paraId="4249C5DB" w14:textId="04472ACB" w:rsidR="00C54A79" w:rsidRPr="004D1172" w:rsidRDefault="004D1172" w:rsidP="00C54A79">
      <w:pPr>
        <w:jc w:val="left"/>
        <w:rPr>
          <w:b/>
          <w:bCs/>
          <w:szCs w:val="24"/>
          <w:lang w:val="en-GB"/>
        </w:rPr>
      </w:pPr>
      <w:r w:rsidRPr="004D1172">
        <w:rPr>
          <w:b/>
          <w:bCs/>
          <w:szCs w:val="24"/>
          <w:lang w:val="en-GB"/>
        </w:rPr>
        <w:t>Material and methods</w:t>
      </w:r>
    </w:p>
    <w:p w14:paraId="23384910" w14:textId="77777777" w:rsidR="00C54A79" w:rsidRPr="00C54A79" w:rsidRDefault="00C54A79" w:rsidP="00C54A79">
      <w:pPr>
        <w:jc w:val="left"/>
        <w:rPr>
          <w:szCs w:val="24"/>
          <w:lang w:val="en-GB"/>
        </w:rPr>
      </w:pPr>
    </w:p>
    <w:p w14:paraId="4157B0DF" w14:textId="77777777" w:rsidR="00494FF2" w:rsidRDefault="00494FF2" w:rsidP="00313E48">
      <w:pPr>
        <w:rPr>
          <w:szCs w:val="24"/>
          <w:lang w:val="en-GB"/>
        </w:rPr>
      </w:pPr>
      <w:r>
        <w:rPr>
          <w:szCs w:val="24"/>
          <w:lang w:val="en-GB"/>
        </w:rPr>
        <w:t>Text text 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sidR="00CA3EED">
        <w:rPr>
          <w:szCs w:val="24"/>
          <w:lang w:val="en-GB"/>
        </w:rPr>
        <w:t xml:space="preserve">(Fig. 1)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p>
    <w:p w14:paraId="5C292E7B" w14:textId="77777777" w:rsidR="00A170CC" w:rsidRPr="00D37A53" w:rsidRDefault="00A170CC" w:rsidP="00CA3EED">
      <w:pPr>
        <w:rPr>
          <w:szCs w:val="24"/>
          <w:lang w:val="en-GB"/>
        </w:rPr>
      </w:pPr>
    </w:p>
    <w:p w14:paraId="32E90BDC" w14:textId="03F9BE41" w:rsidR="00D37A53" w:rsidRDefault="004C798D" w:rsidP="00CA3EED">
      <w:pPr>
        <w:rPr>
          <w:sz w:val="20"/>
          <w:szCs w:val="20"/>
          <w:lang w:val="en-US"/>
        </w:rPr>
      </w:pPr>
      <w:r>
        <w:rPr>
          <w:noProof/>
          <w:sz w:val="20"/>
          <w:szCs w:val="20"/>
          <w:lang w:val="en-US"/>
        </w:rPr>
        <w:drawing>
          <wp:inline distT="0" distB="0" distL="0" distR="0" wp14:anchorId="6C4D43A8" wp14:editId="7E3BFBDE">
            <wp:extent cx="2581275" cy="177165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1275" cy="1771650"/>
                    </a:xfrm>
                    <a:prstGeom prst="rect">
                      <a:avLst/>
                    </a:prstGeom>
                    <a:noFill/>
                  </pic:spPr>
                </pic:pic>
              </a:graphicData>
            </a:graphic>
          </wp:inline>
        </w:drawing>
      </w:r>
    </w:p>
    <w:p w14:paraId="039CF2A0" w14:textId="16BBBD47" w:rsidR="00CA3EED" w:rsidRPr="004C798D" w:rsidRDefault="00D37A53" w:rsidP="004C798D">
      <w:pPr>
        <w:rPr>
          <w:szCs w:val="24"/>
          <w:lang w:val="en-US"/>
        </w:rPr>
      </w:pPr>
      <w:r w:rsidRPr="00580A43">
        <w:rPr>
          <w:szCs w:val="24"/>
          <w:lang w:val="en-US"/>
        </w:rPr>
        <w:t xml:space="preserve">Figure 1. </w:t>
      </w:r>
      <w:r w:rsidR="004C798D">
        <w:rPr>
          <w:szCs w:val="24"/>
          <w:lang w:val="en-US"/>
        </w:rPr>
        <w:t xml:space="preserve">Spray drier: </w:t>
      </w:r>
      <w:r w:rsidR="004C798D" w:rsidRPr="004C798D">
        <w:rPr>
          <w:szCs w:val="24"/>
          <w:lang w:val="en-US"/>
        </w:rPr>
        <w:t>1 - dry air inlet, 2 - heater, 3 - wet air supply</w:t>
      </w:r>
      <w:r w:rsidR="004C798D">
        <w:rPr>
          <w:szCs w:val="24"/>
          <w:lang w:val="en-US"/>
        </w:rPr>
        <w:t xml:space="preserve"> </w:t>
      </w:r>
      <w:r w:rsidR="004C798D" w:rsidRPr="004C798D">
        <w:rPr>
          <w:szCs w:val="24"/>
          <w:lang w:val="en-US"/>
        </w:rPr>
        <w:t>raw material, 4 - air nozzles, 5 - air duct, 6 - atomizer,</w:t>
      </w:r>
      <w:r w:rsidR="004C798D">
        <w:rPr>
          <w:szCs w:val="24"/>
          <w:lang w:val="en-US"/>
        </w:rPr>
        <w:t xml:space="preserve"> </w:t>
      </w:r>
      <w:r w:rsidR="004C798D" w:rsidRPr="004C798D">
        <w:rPr>
          <w:szCs w:val="24"/>
          <w:lang w:val="en-US"/>
        </w:rPr>
        <w:t>7 - collection of the main fraction of dried material (powder), 8 - outlet channel</w:t>
      </w:r>
      <w:r w:rsidR="004C798D">
        <w:rPr>
          <w:szCs w:val="24"/>
          <w:lang w:val="en-US"/>
        </w:rPr>
        <w:t xml:space="preserve"> </w:t>
      </w:r>
      <w:r w:rsidR="004C798D" w:rsidRPr="004C798D">
        <w:rPr>
          <w:szCs w:val="24"/>
          <w:lang w:val="en-US"/>
        </w:rPr>
        <w:t>air, 9 - cyclone, 10 - wet air outlet, 11 - take-off</w:t>
      </w:r>
      <w:r w:rsidR="004C798D">
        <w:rPr>
          <w:szCs w:val="24"/>
          <w:lang w:val="en-US"/>
        </w:rPr>
        <w:t xml:space="preserve"> </w:t>
      </w:r>
      <w:r w:rsidR="004C798D" w:rsidRPr="004C798D">
        <w:rPr>
          <w:szCs w:val="24"/>
          <w:lang w:val="en-US"/>
        </w:rPr>
        <w:t xml:space="preserve">dusty fraction of dried material; </w:t>
      </w:r>
      <w:r w:rsidR="004C798D">
        <w:rPr>
          <w:szCs w:val="24"/>
          <w:lang w:val="en-US"/>
        </w:rPr>
        <w:t>[own elaboration or source]</w:t>
      </w:r>
    </w:p>
    <w:p w14:paraId="3714A850" w14:textId="77777777" w:rsidR="009975C9" w:rsidRDefault="009975C9" w:rsidP="00A0392D">
      <w:pPr>
        <w:rPr>
          <w:szCs w:val="24"/>
          <w:lang w:val="en-GB"/>
        </w:rPr>
      </w:pPr>
    </w:p>
    <w:p w14:paraId="2E89C3C7" w14:textId="77777777" w:rsidR="009975C9" w:rsidRDefault="009975C9" w:rsidP="009975C9">
      <w:pPr>
        <w:rPr>
          <w:rFonts w:cs="Times New Roman"/>
          <w:noProof/>
          <w:szCs w:val="24"/>
          <w:lang w:val="en-GB"/>
        </w:rPr>
      </w:pPr>
      <w:r w:rsidRPr="007879C3">
        <w:rPr>
          <w:rFonts w:cs="Times New Roman"/>
          <w:noProof/>
          <w:szCs w:val="24"/>
          <w:lang w:val="en-GB"/>
        </w:rPr>
        <w:t xml:space="preserve">Text text text text text text text text text text text text text text text text text text text text text text </w:t>
      </w:r>
      <w:r>
        <w:rPr>
          <w:rFonts w:cs="Times New Roman"/>
          <w:noProof/>
          <w:szCs w:val="24"/>
          <w:lang w:val="en-GB"/>
        </w:rPr>
        <w:t xml:space="preserve">text text </w:t>
      </w:r>
      <w:r w:rsidRPr="007879C3">
        <w:rPr>
          <w:rFonts w:cs="Times New Roman"/>
          <w:noProof/>
          <w:szCs w:val="24"/>
          <w:lang w:val="en-GB"/>
        </w:rPr>
        <w:t>text text text text text text text text text text text text text text text text text text text text text text text text text text text</w:t>
      </w:r>
      <w:r>
        <w:rPr>
          <w:rFonts w:cs="Times New Roman"/>
          <w:noProof/>
          <w:szCs w:val="24"/>
          <w:lang w:val="en-GB"/>
        </w:rPr>
        <w:t xml:space="preserve"> (Fig. 2)</w:t>
      </w:r>
      <w:r w:rsidRPr="007879C3">
        <w:rPr>
          <w:rFonts w:cs="Times New Roman"/>
          <w:noProof/>
          <w:szCs w:val="24"/>
          <w:lang w:val="en-GB"/>
        </w:rPr>
        <w:t>.</w:t>
      </w:r>
    </w:p>
    <w:p w14:paraId="76288467" w14:textId="77777777" w:rsidR="009975C9" w:rsidRDefault="009975C9" w:rsidP="009975C9">
      <w:pPr>
        <w:rPr>
          <w:rFonts w:cs="Times New Roman"/>
          <w:noProof/>
          <w:szCs w:val="24"/>
          <w:lang w:val="en-GB"/>
        </w:rPr>
      </w:pPr>
    </w:p>
    <w:p w14:paraId="0B6C5ED4" w14:textId="77777777" w:rsidR="009975C9" w:rsidRDefault="009975C9" w:rsidP="009975C9">
      <w:pPr>
        <w:rPr>
          <w:rFonts w:cs="Times New Roman"/>
          <w:noProof/>
          <w:szCs w:val="24"/>
          <w:lang w:val="en-GB"/>
        </w:rPr>
      </w:pPr>
      <w:r>
        <w:rPr>
          <w:noProof/>
          <w:sz w:val="20"/>
          <w:szCs w:val="20"/>
          <w:lang w:eastAsia="pl-PL"/>
        </w:rPr>
        <w:drawing>
          <wp:inline distT="0" distB="0" distL="0" distR="0" wp14:anchorId="571212A7" wp14:editId="7646FC1C">
            <wp:extent cx="4583017" cy="2842352"/>
            <wp:effectExtent l="0" t="0" r="825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848E95" w14:textId="508585BB" w:rsidR="009975C9" w:rsidRPr="00EA19D8" w:rsidRDefault="009975C9" w:rsidP="009975C9">
      <w:pPr>
        <w:rPr>
          <w:rFonts w:eastAsiaTheme="majorEastAsia" w:cs="Times New Roman"/>
          <w:bCs/>
          <w:szCs w:val="24"/>
          <w:lang w:val="en-GB"/>
        </w:rPr>
      </w:pPr>
      <w:r>
        <w:rPr>
          <w:rFonts w:eastAsiaTheme="majorEastAsia" w:cs="Times New Roman"/>
          <w:bCs/>
          <w:szCs w:val="24"/>
          <w:lang w:val="en-GB"/>
        </w:rPr>
        <w:t>Figure 2</w:t>
      </w:r>
      <w:r w:rsidRPr="00251AE5">
        <w:rPr>
          <w:rFonts w:eastAsiaTheme="majorEastAsia" w:cs="Times New Roman"/>
          <w:bCs/>
          <w:szCs w:val="24"/>
          <w:lang w:val="en-GB"/>
        </w:rPr>
        <w:t xml:space="preserve">. </w:t>
      </w:r>
      <w:r>
        <w:rPr>
          <w:rFonts w:eastAsiaTheme="majorEastAsia" w:cs="Times New Roman"/>
          <w:bCs/>
          <w:szCs w:val="24"/>
          <w:lang w:val="en-GB"/>
        </w:rPr>
        <w:t>Title</w:t>
      </w:r>
      <w:r w:rsidR="005C4218">
        <w:rPr>
          <w:szCs w:val="24"/>
          <w:lang w:val="en-GB"/>
        </w:rPr>
        <w:t xml:space="preserve"> </w:t>
      </w:r>
      <w:r w:rsidR="00EA19D8">
        <w:rPr>
          <w:szCs w:val="24"/>
          <w:lang w:val="en-GB"/>
        </w:rPr>
        <w:t>[</w:t>
      </w:r>
      <w:r w:rsidRPr="002F060D">
        <w:rPr>
          <w:rFonts w:cs="Times New Roman"/>
          <w:noProof/>
          <w:szCs w:val="24"/>
          <w:lang w:val="en-US"/>
        </w:rPr>
        <w:t>own elaboration</w:t>
      </w:r>
      <w:r>
        <w:rPr>
          <w:rFonts w:cs="Times New Roman"/>
          <w:noProof/>
          <w:szCs w:val="24"/>
          <w:lang w:val="en-US"/>
        </w:rPr>
        <w:t xml:space="preserve"> or other source</w:t>
      </w:r>
      <w:r w:rsidR="00EA19D8">
        <w:rPr>
          <w:rFonts w:cs="Times New Roman"/>
          <w:noProof/>
          <w:szCs w:val="24"/>
          <w:lang w:val="en-US"/>
        </w:rPr>
        <w:t>]</w:t>
      </w:r>
    </w:p>
    <w:p w14:paraId="685EC29E" w14:textId="77777777" w:rsidR="009975C9" w:rsidRDefault="009975C9" w:rsidP="00A0392D">
      <w:pPr>
        <w:rPr>
          <w:szCs w:val="24"/>
          <w:lang w:val="en-GB"/>
        </w:rPr>
      </w:pPr>
    </w:p>
    <w:p w14:paraId="0BFF1090" w14:textId="77777777" w:rsidR="00494FF2" w:rsidRDefault="00494FF2" w:rsidP="00B03E90">
      <w:pPr>
        <w:rPr>
          <w:szCs w:val="24"/>
          <w:lang w:val="en-GB"/>
        </w:rPr>
      </w:pPr>
      <w:r>
        <w:rPr>
          <w:szCs w:val="24"/>
          <w:lang w:val="en-GB"/>
        </w:rPr>
        <w:t>Text text 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p>
    <w:p w14:paraId="532B2BCB" w14:textId="77777777" w:rsidR="00C54A79" w:rsidRDefault="00C54A79" w:rsidP="00B03E90">
      <w:pPr>
        <w:jc w:val="left"/>
        <w:rPr>
          <w:szCs w:val="24"/>
          <w:lang w:val="en-GB"/>
        </w:rPr>
      </w:pPr>
    </w:p>
    <w:p w14:paraId="3A3BEF86" w14:textId="77777777" w:rsidR="00313E48" w:rsidRPr="00C54A79" w:rsidRDefault="00313E48" w:rsidP="00B03E90">
      <w:pPr>
        <w:jc w:val="left"/>
        <w:rPr>
          <w:szCs w:val="24"/>
          <w:lang w:val="en-GB"/>
        </w:rPr>
      </w:pPr>
    </w:p>
    <w:p w14:paraId="2860CD49" w14:textId="1C557838" w:rsidR="00C54A79" w:rsidRPr="004D1172" w:rsidRDefault="004D1172" w:rsidP="00C54A79">
      <w:pPr>
        <w:jc w:val="left"/>
        <w:rPr>
          <w:b/>
          <w:bCs/>
          <w:szCs w:val="24"/>
          <w:lang w:val="en-GB"/>
        </w:rPr>
      </w:pPr>
      <w:r w:rsidRPr="004D1172">
        <w:rPr>
          <w:b/>
          <w:bCs/>
          <w:szCs w:val="24"/>
          <w:lang w:val="en-GB"/>
        </w:rPr>
        <w:t>Results and discussion</w:t>
      </w:r>
    </w:p>
    <w:p w14:paraId="24B028B0" w14:textId="77777777" w:rsidR="00C54A79" w:rsidRPr="00C54A79" w:rsidRDefault="00C54A79" w:rsidP="00C54A79">
      <w:pPr>
        <w:jc w:val="left"/>
        <w:rPr>
          <w:szCs w:val="24"/>
          <w:lang w:val="en-GB"/>
        </w:rPr>
      </w:pPr>
    </w:p>
    <w:p w14:paraId="1515A023" w14:textId="77777777" w:rsidR="00494FF2" w:rsidRDefault="00494FF2" w:rsidP="00313E48">
      <w:pPr>
        <w:rPr>
          <w:szCs w:val="24"/>
          <w:lang w:val="en-GB"/>
        </w:rPr>
      </w:pPr>
      <w:r>
        <w:rPr>
          <w:szCs w:val="24"/>
          <w:lang w:val="en-GB"/>
        </w:rPr>
        <w:t>Text text 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p>
    <w:p w14:paraId="79AD1B07" w14:textId="77777777" w:rsidR="00C54A79" w:rsidRPr="00C54A79" w:rsidRDefault="00494FF2" w:rsidP="00313E48">
      <w:pPr>
        <w:rPr>
          <w:szCs w:val="24"/>
          <w:lang w:val="en-GB"/>
        </w:rPr>
      </w:pPr>
      <w:r>
        <w:rPr>
          <w:szCs w:val="24"/>
          <w:lang w:val="en-GB"/>
        </w:rPr>
        <w:t>Text text 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 xml:space="preserve">text </w:t>
      </w:r>
      <w:r w:rsidR="00575B65">
        <w:rPr>
          <w:szCs w:val="24"/>
          <w:lang w:val="en-GB"/>
        </w:rPr>
        <w:t>(Table 1)</w:t>
      </w:r>
      <w:r w:rsidR="00C54A79" w:rsidRPr="00C54A79">
        <w:rPr>
          <w:szCs w:val="24"/>
          <w:lang w:val="en-GB"/>
        </w:rPr>
        <w:t>.</w:t>
      </w:r>
    </w:p>
    <w:p w14:paraId="00F2E437" w14:textId="77777777" w:rsidR="00C54A79" w:rsidRPr="00C54A79" w:rsidRDefault="00C54A79" w:rsidP="00C54A79">
      <w:pPr>
        <w:rPr>
          <w:szCs w:val="24"/>
          <w:lang w:val="en-GB"/>
        </w:rPr>
      </w:pPr>
    </w:p>
    <w:p w14:paraId="0129D173" w14:textId="6E3FC936" w:rsidR="00C54A79" w:rsidRPr="00580A43" w:rsidRDefault="00C54A79" w:rsidP="00C54A79">
      <w:pPr>
        <w:rPr>
          <w:szCs w:val="24"/>
          <w:lang w:val="en-GB"/>
        </w:rPr>
      </w:pPr>
      <w:r w:rsidRPr="00580A43">
        <w:rPr>
          <w:szCs w:val="24"/>
          <w:lang w:val="en-GB"/>
        </w:rPr>
        <w:t>Table 1. Title</w:t>
      </w:r>
      <w:r w:rsidR="00A93CEB">
        <w:rPr>
          <w:szCs w:val="24"/>
          <w:lang w:val="en-GB"/>
        </w:rPr>
        <w:t xml:space="preserve"> </w:t>
      </w:r>
      <w:r w:rsidR="00EA19D8">
        <w:rPr>
          <w:szCs w:val="24"/>
          <w:lang w:val="en-GB"/>
        </w:rPr>
        <w:t>[</w:t>
      </w:r>
      <w:r w:rsidR="00A93CEB">
        <w:rPr>
          <w:szCs w:val="24"/>
          <w:lang w:val="en-GB"/>
        </w:rPr>
        <w:t xml:space="preserve">own </w:t>
      </w:r>
      <w:r w:rsidR="00EC70BC">
        <w:rPr>
          <w:szCs w:val="24"/>
          <w:lang w:val="en-GB"/>
        </w:rPr>
        <w:t>elaboration</w:t>
      </w:r>
      <w:r w:rsidR="0096169A" w:rsidRPr="00580A43">
        <w:rPr>
          <w:szCs w:val="24"/>
          <w:lang w:val="en-GB"/>
        </w:rPr>
        <w:t xml:space="preserve"> or other source</w:t>
      </w:r>
      <w:r w:rsidR="00EA19D8">
        <w:rPr>
          <w:szCs w:val="24"/>
          <w:lang w:val="en-GB"/>
        </w:rPr>
        <w:t>]</w:t>
      </w:r>
    </w:p>
    <w:tbl>
      <w:tblPr>
        <w:tblStyle w:val="Tabela-Siatka"/>
        <w:tblW w:w="9351" w:type="dxa"/>
        <w:jc w:val="center"/>
        <w:tblLook w:val="04A0" w:firstRow="1" w:lastRow="0" w:firstColumn="1" w:lastColumn="0" w:noHBand="0" w:noVBand="1"/>
      </w:tblPr>
      <w:tblGrid>
        <w:gridCol w:w="1437"/>
        <w:gridCol w:w="3945"/>
        <w:gridCol w:w="3969"/>
      </w:tblGrid>
      <w:tr w:rsidR="00C54A79" w:rsidRPr="004C798D" w14:paraId="3EAA9661" w14:textId="77777777" w:rsidTr="00FC77C4">
        <w:trPr>
          <w:trHeight w:val="951"/>
          <w:jc w:val="center"/>
        </w:trPr>
        <w:tc>
          <w:tcPr>
            <w:tcW w:w="1437" w:type="dxa"/>
            <w:tcMar>
              <w:left w:w="85" w:type="dxa"/>
              <w:right w:w="85" w:type="dxa"/>
            </w:tcMar>
            <w:vAlign w:val="center"/>
          </w:tcPr>
          <w:p w14:paraId="3C54D67C" w14:textId="77777777" w:rsidR="00C54A79" w:rsidRPr="00580A43" w:rsidRDefault="00C54A79" w:rsidP="00C54A79">
            <w:pPr>
              <w:jc w:val="left"/>
              <w:rPr>
                <w:szCs w:val="24"/>
                <w:lang w:val="en-GB"/>
              </w:rPr>
            </w:pPr>
            <w:r w:rsidRPr="00580A43">
              <w:rPr>
                <w:szCs w:val="24"/>
                <w:lang w:val="en-GB"/>
              </w:rPr>
              <w:t>Specification</w:t>
            </w:r>
          </w:p>
        </w:tc>
        <w:tc>
          <w:tcPr>
            <w:tcW w:w="3945" w:type="dxa"/>
            <w:tcMar>
              <w:left w:w="85" w:type="dxa"/>
              <w:right w:w="85" w:type="dxa"/>
            </w:tcMar>
            <w:vAlign w:val="center"/>
          </w:tcPr>
          <w:p w14:paraId="1DB530BF" w14:textId="77777777" w:rsidR="00C54A79" w:rsidRPr="00580A43" w:rsidRDefault="004D36B7" w:rsidP="00C54A79">
            <w:pPr>
              <w:jc w:val="center"/>
              <w:rPr>
                <w:szCs w:val="24"/>
                <w:lang w:val="en-GB"/>
              </w:rPr>
            </w:pPr>
            <w:r w:rsidRPr="00580A43">
              <w:rPr>
                <w:szCs w:val="24"/>
                <w:lang w:val="en-GB"/>
              </w:rPr>
              <w:t xml:space="preserve">Quantity </w:t>
            </w:r>
            <w:r w:rsidR="00273C71" w:rsidRPr="00580A43">
              <w:rPr>
                <w:szCs w:val="24"/>
                <w:lang w:val="en-GB"/>
              </w:rPr>
              <w:t xml:space="preserve">full name </w:t>
            </w:r>
            <w:r w:rsidRPr="00580A43">
              <w:rPr>
                <w:szCs w:val="24"/>
                <w:lang w:val="en-GB"/>
              </w:rPr>
              <w:t>(symbol/ab</w:t>
            </w:r>
            <w:r w:rsidR="00C42A21" w:rsidRPr="00580A43">
              <w:rPr>
                <w:szCs w:val="24"/>
                <w:lang w:val="en-GB"/>
              </w:rPr>
              <w:t>b</w:t>
            </w:r>
            <w:r w:rsidRPr="00580A43">
              <w:rPr>
                <w:szCs w:val="24"/>
                <w:lang w:val="en-GB"/>
              </w:rPr>
              <w:t>reviation)</w:t>
            </w:r>
          </w:p>
          <w:p w14:paraId="4B1BC483" w14:textId="77777777" w:rsidR="00C54A79" w:rsidRPr="00580A43" w:rsidRDefault="00C54A79" w:rsidP="009253F8">
            <w:pPr>
              <w:jc w:val="center"/>
              <w:rPr>
                <w:b/>
                <w:szCs w:val="24"/>
                <w:lang w:val="en-GB"/>
              </w:rPr>
            </w:pPr>
            <w:r w:rsidRPr="00580A43">
              <w:rPr>
                <w:szCs w:val="24"/>
                <w:lang w:val="en-GB"/>
              </w:rPr>
              <w:t>[</w:t>
            </w:r>
            <w:r w:rsidR="00631E72" w:rsidRPr="00580A43">
              <w:rPr>
                <w:szCs w:val="24"/>
                <w:lang w:val="en-GB"/>
              </w:rPr>
              <w:t xml:space="preserve">SI </w:t>
            </w:r>
            <w:r w:rsidRPr="00580A43">
              <w:rPr>
                <w:szCs w:val="24"/>
                <w:lang w:val="en-GB"/>
              </w:rPr>
              <w:t>unit</w:t>
            </w:r>
            <w:r w:rsidR="00DF1B58" w:rsidRPr="00580A43">
              <w:rPr>
                <w:szCs w:val="24"/>
                <w:lang w:val="en-GB"/>
              </w:rPr>
              <w:t xml:space="preserve"> in negative exponent notation</w:t>
            </w:r>
            <w:r w:rsidRPr="00580A43">
              <w:rPr>
                <w:szCs w:val="24"/>
                <w:lang w:val="en-GB"/>
              </w:rPr>
              <w:t>]</w:t>
            </w:r>
          </w:p>
        </w:tc>
        <w:tc>
          <w:tcPr>
            <w:tcW w:w="3969" w:type="dxa"/>
            <w:tcMar>
              <w:left w:w="85" w:type="dxa"/>
              <w:right w:w="85" w:type="dxa"/>
            </w:tcMar>
            <w:vAlign w:val="center"/>
          </w:tcPr>
          <w:p w14:paraId="034EA71E" w14:textId="77777777" w:rsidR="00C54A79" w:rsidRPr="00580A43" w:rsidRDefault="004D36B7" w:rsidP="00C54A79">
            <w:pPr>
              <w:jc w:val="center"/>
              <w:rPr>
                <w:szCs w:val="24"/>
                <w:lang w:val="en-GB"/>
              </w:rPr>
            </w:pPr>
            <w:r w:rsidRPr="00580A43">
              <w:rPr>
                <w:szCs w:val="24"/>
                <w:lang w:val="en-GB"/>
              </w:rPr>
              <w:t xml:space="preserve">Quantity </w:t>
            </w:r>
            <w:r w:rsidR="00273C71" w:rsidRPr="00580A43">
              <w:rPr>
                <w:szCs w:val="24"/>
                <w:lang w:val="en-GB"/>
              </w:rPr>
              <w:t xml:space="preserve">full name </w:t>
            </w:r>
            <w:r w:rsidRPr="00580A43">
              <w:rPr>
                <w:szCs w:val="24"/>
                <w:lang w:val="en-GB"/>
              </w:rPr>
              <w:t>(symbol/ab</w:t>
            </w:r>
            <w:r w:rsidR="00C42A21" w:rsidRPr="00580A43">
              <w:rPr>
                <w:szCs w:val="24"/>
                <w:lang w:val="en-GB"/>
              </w:rPr>
              <w:t>b</w:t>
            </w:r>
            <w:r w:rsidRPr="00580A43">
              <w:rPr>
                <w:szCs w:val="24"/>
                <w:lang w:val="en-GB"/>
              </w:rPr>
              <w:t>reviation)</w:t>
            </w:r>
          </w:p>
          <w:p w14:paraId="7B6DCEFC" w14:textId="77777777" w:rsidR="00C54A79" w:rsidRPr="00580A43" w:rsidRDefault="00C54A79" w:rsidP="00C54A79">
            <w:pPr>
              <w:jc w:val="center"/>
              <w:rPr>
                <w:szCs w:val="24"/>
                <w:lang w:val="en-GB"/>
              </w:rPr>
            </w:pPr>
            <w:r w:rsidRPr="00580A43">
              <w:rPr>
                <w:szCs w:val="24"/>
                <w:lang w:val="en-GB"/>
              </w:rPr>
              <w:t>[</w:t>
            </w:r>
            <w:r w:rsidR="00631E72" w:rsidRPr="00580A43">
              <w:rPr>
                <w:szCs w:val="24"/>
                <w:lang w:val="en-GB"/>
              </w:rPr>
              <w:t xml:space="preserve">SI </w:t>
            </w:r>
            <w:r w:rsidR="00DF1B58" w:rsidRPr="00580A43">
              <w:rPr>
                <w:szCs w:val="24"/>
                <w:lang w:val="en-GB"/>
              </w:rPr>
              <w:t>unit in negative exponent notation</w:t>
            </w:r>
            <w:r w:rsidRPr="00580A43">
              <w:rPr>
                <w:szCs w:val="24"/>
                <w:lang w:val="en-GB"/>
              </w:rPr>
              <w:t>]</w:t>
            </w:r>
          </w:p>
        </w:tc>
      </w:tr>
      <w:tr w:rsidR="00C54A79" w:rsidRPr="00580A43" w14:paraId="5302B74B" w14:textId="77777777" w:rsidTr="00021F02">
        <w:trPr>
          <w:trHeight w:val="340"/>
          <w:jc w:val="center"/>
        </w:trPr>
        <w:tc>
          <w:tcPr>
            <w:tcW w:w="1437" w:type="dxa"/>
            <w:tcMar>
              <w:left w:w="85" w:type="dxa"/>
              <w:right w:w="85" w:type="dxa"/>
            </w:tcMar>
            <w:vAlign w:val="center"/>
          </w:tcPr>
          <w:p w14:paraId="3157E952" w14:textId="77777777" w:rsidR="00C54A79" w:rsidRPr="00580A43" w:rsidRDefault="00C54A79" w:rsidP="00C54A79">
            <w:pPr>
              <w:jc w:val="left"/>
              <w:rPr>
                <w:szCs w:val="24"/>
                <w:lang w:val="en-GB"/>
              </w:rPr>
            </w:pPr>
            <w:r w:rsidRPr="00580A43">
              <w:rPr>
                <w:szCs w:val="24"/>
                <w:lang w:val="en-GB"/>
              </w:rPr>
              <w:t>Factor 1</w:t>
            </w:r>
          </w:p>
        </w:tc>
        <w:tc>
          <w:tcPr>
            <w:tcW w:w="3945" w:type="dxa"/>
            <w:tcMar>
              <w:left w:w="85" w:type="dxa"/>
              <w:right w:w="85" w:type="dxa"/>
            </w:tcMar>
            <w:vAlign w:val="center"/>
          </w:tcPr>
          <w:p w14:paraId="149EBFB7" w14:textId="77777777" w:rsidR="00C54A79" w:rsidRPr="00580A43" w:rsidRDefault="00C54A79" w:rsidP="00C54A79">
            <w:pPr>
              <w:jc w:val="center"/>
              <w:rPr>
                <w:szCs w:val="24"/>
                <w:lang w:val="en-GB"/>
              </w:rPr>
            </w:pPr>
          </w:p>
        </w:tc>
        <w:tc>
          <w:tcPr>
            <w:tcW w:w="3969" w:type="dxa"/>
            <w:tcMar>
              <w:left w:w="85" w:type="dxa"/>
              <w:right w:w="85" w:type="dxa"/>
            </w:tcMar>
            <w:vAlign w:val="center"/>
          </w:tcPr>
          <w:p w14:paraId="292D898D" w14:textId="77777777" w:rsidR="00C54A79" w:rsidRPr="00580A43" w:rsidRDefault="00C54A79" w:rsidP="00C54A79">
            <w:pPr>
              <w:jc w:val="center"/>
              <w:rPr>
                <w:szCs w:val="24"/>
                <w:lang w:val="en-GB"/>
              </w:rPr>
            </w:pPr>
          </w:p>
        </w:tc>
      </w:tr>
      <w:tr w:rsidR="00C54A79" w:rsidRPr="00580A43" w14:paraId="03571D98" w14:textId="77777777" w:rsidTr="00021F02">
        <w:trPr>
          <w:trHeight w:val="340"/>
          <w:jc w:val="center"/>
        </w:trPr>
        <w:tc>
          <w:tcPr>
            <w:tcW w:w="1437" w:type="dxa"/>
            <w:tcMar>
              <w:left w:w="85" w:type="dxa"/>
              <w:right w:w="85" w:type="dxa"/>
            </w:tcMar>
            <w:vAlign w:val="center"/>
          </w:tcPr>
          <w:p w14:paraId="2A3EA69E" w14:textId="77777777" w:rsidR="00C54A79" w:rsidRPr="00580A43" w:rsidRDefault="00C54A79" w:rsidP="00C54A79">
            <w:pPr>
              <w:jc w:val="left"/>
              <w:rPr>
                <w:szCs w:val="24"/>
                <w:lang w:val="en-GB"/>
              </w:rPr>
            </w:pPr>
            <w:r w:rsidRPr="00580A43">
              <w:rPr>
                <w:szCs w:val="24"/>
                <w:lang w:val="en-GB"/>
              </w:rPr>
              <w:t>Factor 2</w:t>
            </w:r>
            <w:r w:rsidR="00ED6DBA" w:rsidRPr="00580A43">
              <w:rPr>
                <w:szCs w:val="24"/>
                <w:vertAlign w:val="superscript"/>
                <w:lang w:val="en-GB"/>
              </w:rPr>
              <w:t>a</w:t>
            </w:r>
          </w:p>
        </w:tc>
        <w:tc>
          <w:tcPr>
            <w:tcW w:w="3945" w:type="dxa"/>
            <w:tcMar>
              <w:left w:w="85" w:type="dxa"/>
              <w:right w:w="85" w:type="dxa"/>
            </w:tcMar>
            <w:vAlign w:val="center"/>
          </w:tcPr>
          <w:p w14:paraId="408AC43B" w14:textId="77777777" w:rsidR="00C54A79" w:rsidRPr="00580A43" w:rsidRDefault="00C54A79" w:rsidP="00C54A79">
            <w:pPr>
              <w:jc w:val="center"/>
              <w:rPr>
                <w:szCs w:val="24"/>
                <w:lang w:val="en-GB"/>
              </w:rPr>
            </w:pPr>
          </w:p>
        </w:tc>
        <w:tc>
          <w:tcPr>
            <w:tcW w:w="3969" w:type="dxa"/>
            <w:tcMar>
              <w:left w:w="85" w:type="dxa"/>
              <w:right w:w="85" w:type="dxa"/>
            </w:tcMar>
            <w:vAlign w:val="center"/>
          </w:tcPr>
          <w:p w14:paraId="2696D431" w14:textId="77777777" w:rsidR="00C54A79" w:rsidRPr="00580A43" w:rsidRDefault="00C54A79" w:rsidP="00C54A79">
            <w:pPr>
              <w:jc w:val="center"/>
              <w:rPr>
                <w:szCs w:val="24"/>
                <w:lang w:val="en-GB"/>
              </w:rPr>
            </w:pPr>
          </w:p>
        </w:tc>
      </w:tr>
      <w:tr w:rsidR="00C54A79" w:rsidRPr="00580A43" w14:paraId="07EE0825" w14:textId="77777777" w:rsidTr="00021F02">
        <w:trPr>
          <w:trHeight w:val="340"/>
          <w:jc w:val="center"/>
        </w:trPr>
        <w:tc>
          <w:tcPr>
            <w:tcW w:w="1437" w:type="dxa"/>
            <w:tcMar>
              <w:left w:w="85" w:type="dxa"/>
              <w:right w:w="85" w:type="dxa"/>
            </w:tcMar>
            <w:vAlign w:val="center"/>
          </w:tcPr>
          <w:p w14:paraId="4016EFC4" w14:textId="77777777" w:rsidR="00C54A79" w:rsidRPr="00580A43" w:rsidRDefault="00C54A79" w:rsidP="00C54A79">
            <w:pPr>
              <w:jc w:val="left"/>
              <w:rPr>
                <w:szCs w:val="24"/>
                <w:lang w:val="en-GB"/>
              </w:rPr>
            </w:pPr>
            <w:r w:rsidRPr="00580A43">
              <w:rPr>
                <w:szCs w:val="24"/>
                <w:lang w:val="en-GB"/>
              </w:rPr>
              <w:t>Factor 3</w:t>
            </w:r>
          </w:p>
        </w:tc>
        <w:tc>
          <w:tcPr>
            <w:tcW w:w="3945" w:type="dxa"/>
            <w:tcMar>
              <w:left w:w="85" w:type="dxa"/>
              <w:right w:w="85" w:type="dxa"/>
            </w:tcMar>
            <w:vAlign w:val="center"/>
          </w:tcPr>
          <w:p w14:paraId="4AF8F7BC" w14:textId="77777777" w:rsidR="00C54A79" w:rsidRPr="00580A43" w:rsidRDefault="00C54A79" w:rsidP="00C54A79">
            <w:pPr>
              <w:jc w:val="center"/>
              <w:rPr>
                <w:szCs w:val="24"/>
                <w:lang w:val="en-GB"/>
              </w:rPr>
            </w:pPr>
          </w:p>
        </w:tc>
        <w:tc>
          <w:tcPr>
            <w:tcW w:w="3969" w:type="dxa"/>
            <w:tcMar>
              <w:left w:w="85" w:type="dxa"/>
              <w:right w:w="85" w:type="dxa"/>
            </w:tcMar>
            <w:vAlign w:val="center"/>
          </w:tcPr>
          <w:p w14:paraId="4C44D6B7" w14:textId="77777777" w:rsidR="00C54A79" w:rsidRPr="00580A43" w:rsidRDefault="00C54A79" w:rsidP="00C54A79">
            <w:pPr>
              <w:jc w:val="center"/>
              <w:rPr>
                <w:szCs w:val="24"/>
                <w:lang w:val="en-GB"/>
              </w:rPr>
            </w:pPr>
          </w:p>
        </w:tc>
      </w:tr>
    </w:tbl>
    <w:p w14:paraId="51BB28DD" w14:textId="77777777" w:rsidR="00F045E6" w:rsidRPr="00C852C3" w:rsidRDefault="005C3E21" w:rsidP="00C54A79">
      <w:pPr>
        <w:rPr>
          <w:sz w:val="20"/>
          <w:szCs w:val="20"/>
          <w:vertAlign w:val="superscript"/>
          <w:lang w:val="en-GB"/>
        </w:rPr>
      </w:pPr>
      <w:r w:rsidRPr="005C3E21">
        <w:rPr>
          <w:sz w:val="20"/>
          <w:szCs w:val="20"/>
          <w:vertAlign w:val="superscript"/>
          <w:lang w:val="en-GB"/>
        </w:rPr>
        <w:t>a </w:t>
      </w:r>
      <w:r w:rsidR="00ED6DBA" w:rsidRPr="005C3E21">
        <w:rPr>
          <w:sz w:val="20"/>
          <w:szCs w:val="20"/>
          <w:lang w:val="en-GB"/>
        </w:rPr>
        <w:t>First specific note.</w:t>
      </w:r>
    </w:p>
    <w:p w14:paraId="00FD5B8C" w14:textId="77777777" w:rsidR="00F045E6" w:rsidRPr="00C54A79" w:rsidRDefault="00F045E6" w:rsidP="00C54A79">
      <w:pPr>
        <w:rPr>
          <w:szCs w:val="24"/>
          <w:lang w:val="en-GB"/>
        </w:rPr>
      </w:pPr>
    </w:p>
    <w:p w14:paraId="12ADBB77" w14:textId="77777777" w:rsidR="00494FF2" w:rsidRDefault="00494FF2" w:rsidP="00313E48">
      <w:pPr>
        <w:rPr>
          <w:szCs w:val="24"/>
          <w:lang w:val="en-GB"/>
        </w:rPr>
      </w:pPr>
      <w:r>
        <w:rPr>
          <w:szCs w:val="24"/>
          <w:lang w:val="en-GB"/>
        </w:rPr>
        <w:t>Text text 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sidR="00CA3EED">
        <w:rPr>
          <w:szCs w:val="24"/>
          <w:lang w:val="en-GB"/>
        </w:rPr>
        <w:t>text (Fig. </w:t>
      </w:r>
      <w:r w:rsidR="00377430">
        <w:rPr>
          <w:szCs w:val="24"/>
          <w:lang w:val="en-GB"/>
        </w:rPr>
        <w:t>3</w:t>
      </w:r>
      <w:r>
        <w:rPr>
          <w:szCs w:val="24"/>
          <w:lang w:val="en-GB"/>
        </w:rPr>
        <w:t>).</w:t>
      </w:r>
      <w:r w:rsidR="00C54A79" w:rsidRPr="00C54A79">
        <w:rPr>
          <w:szCs w:val="24"/>
          <w:lang w:val="en-GB"/>
        </w:rPr>
        <w:t xml:space="preserve"> </w:t>
      </w:r>
      <w:r>
        <w:rPr>
          <w:szCs w:val="24"/>
          <w:lang w:val="en-GB"/>
        </w:rPr>
        <w:t>Text text text text.</w:t>
      </w:r>
    </w:p>
    <w:p w14:paraId="2DFD8126" w14:textId="77777777" w:rsidR="00EA54CC" w:rsidRPr="00C54A79" w:rsidRDefault="00EA54CC" w:rsidP="00BC0868">
      <w:pPr>
        <w:rPr>
          <w:szCs w:val="24"/>
          <w:lang w:val="en-GB"/>
        </w:rPr>
      </w:pPr>
    </w:p>
    <w:p w14:paraId="715067A1" w14:textId="77777777" w:rsidR="00C54A79" w:rsidRPr="00C54A79" w:rsidRDefault="00FF0579" w:rsidP="00EA54CC">
      <w:pPr>
        <w:rPr>
          <w:szCs w:val="24"/>
          <w:lang w:val="en-GB"/>
        </w:rPr>
      </w:pPr>
      <w:r>
        <w:rPr>
          <w:noProof/>
          <w:sz w:val="20"/>
          <w:szCs w:val="20"/>
          <w:lang w:eastAsia="pl-PL"/>
        </w:rPr>
        <w:lastRenderedPageBreak/>
        <w:drawing>
          <wp:inline distT="0" distB="0" distL="0" distR="0" wp14:anchorId="38BC98FD" wp14:editId="3645E379">
            <wp:extent cx="4754880" cy="3002280"/>
            <wp:effectExtent l="0" t="0" r="762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9CF204" w14:textId="48839070" w:rsidR="00DE5067" w:rsidRPr="00580A43" w:rsidRDefault="00685D4E" w:rsidP="00C54A79">
      <w:pPr>
        <w:rPr>
          <w:szCs w:val="24"/>
          <w:lang w:val="en-GB"/>
        </w:rPr>
      </w:pPr>
      <w:r>
        <w:rPr>
          <w:szCs w:val="24"/>
          <w:lang w:val="en-GB"/>
        </w:rPr>
        <w:t xml:space="preserve">Figure </w:t>
      </w:r>
      <w:r w:rsidR="00377430">
        <w:rPr>
          <w:szCs w:val="24"/>
          <w:lang w:val="en-GB"/>
        </w:rPr>
        <w:t>3</w:t>
      </w:r>
      <w:r w:rsidR="00C54A79" w:rsidRPr="00580A43">
        <w:rPr>
          <w:szCs w:val="24"/>
          <w:lang w:val="en-GB"/>
        </w:rPr>
        <w:t xml:space="preserve">. </w:t>
      </w:r>
      <w:r w:rsidR="00DE5067" w:rsidRPr="00580A43">
        <w:rPr>
          <w:szCs w:val="24"/>
          <w:lang w:val="en-GB"/>
        </w:rPr>
        <w:t>Title</w:t>
      </w:r>
      <w:r w:rsidR="009C4C6E" w:rsidRPr="00580A43">
        <w:rPr>
          <w:szCs w:val="24"/>
          <w:lang w:val="en-GB"/>
        </w:rPr>
        <w:t xml:space="preserve"> </w:t>
      </w:r>
      <w:r w:rsidR="00EA19D8">
        <w:rPr>
          <w:szCs w:val="24"/>
          <w:lang w:val="en-GB"/>
        </w:rPr>
        <w:t>[</w:t>
      </w:r>
      <w:r w:rsidR="009C4C6E" w:rsidRPr="00580A43">
        <w:rPr>
          <w:szCs w:val="24"/>
          <w:lang w:val="en-GB"/>
        </w:rPr>
        <w:t>own elaboration or other source</w:t>
      </w:r>
      <w:r w:rsidR="00EA19D8">
        <w:rPr>
          <w:szCs w:val="24"/>
          <w:lang w:val="en-GB"/>
        </w:rPr>
        <w:t>]</w:t>
      </w:r>
    </w:p>
    <w:p w14:paraId="6DFD43E4" w14:textId="77777777" w:rsidR="00C54A79" w:rsidRPr="00C54A79" w:rsidRDefault="00C54A79" w:rsidP="004B4CBC">
      <w:pPr>
        <w:rPr>
          <w:szCs w:val="24"/>
          <w:lang w:val="en-GB"/>
        </w:rPr>
      </w:pPr>
    </w:p>
    <w:p w14:paraId="282263C3" w14:textId="77777777" w:rsidR="001C14B9" w:rsidRDefault="00494FF2" w:rsidP="001C14B9">
      <w:pPr>
        <w:rPr>
          <w:szCs w:val="24"/>
          <w:lang w:val="en-GB"/>
        </w:rPr>
      </w:pPr>
      <w:r>
        <w:rPr>
          <w:szCs w:val="24"/>
          <w:lang w:val="en-GB"/>
        </w:rPr>
        <w:t>Text text 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w:t>
      </w:r>
      <w:r w:rsidR="001C14B9">
        <w:rPr>
          <w:szCs w:val="24"/>
          <w:lang w:val="en-GB"/>
        </w:rPr>
        <w:t>ext text text</w:t>
      </w:r>
      <w:r w:rsidR="001C14B9" w:rsidRPr="00494FF2">
        <w:rPr>
          <w:szCs w:val="24"/>
          <w:lang w:val="en-GB"/>
        </w:rPr>
        <w:t xml:space="preserve"> </w:t>
      </w:r>
      <w:r w:rsidR="001C14B9">
        <w:rPr>
          <w:szCs w:val="24"/>
          <w:lang w:val="en-GB"/>
        </w:rPr>
        <w:t>text</w:t>
      </w:r>
      <w:r w:rsidR="001C14B9" w:rsidRPr="00494FF2">
        <w:rPr>
          <w:szCs w:val="24"/>
          <w:lang w:val="en-GB"/>
        </w:rPr>
        <w:t xml:space="preserve"> </w:t>
      </w:r>
      <w:r w:rsidR="001C14B9">
        <w:rPr>
          <w:szCs w:val="24"/>
          <w:lang w:val="en-GB"/>
        </w:rPr>
        <w:t>text</w:t>
      </w:r>
      <w:r w:rsidR="001C14B9" w:rsidRPr="00494FF2">
        <w:rPr>
          <w:szCs w:val="24"/>
          <w:lang w:val="en-GB"/>
        </w:rPr>
        <w:t xml:space="preserve"> </w:t>
      </w:r>
      <w:r w:rsidR="001C14B9">
        <w:rPr>
          <w:szCs w:val="24"/>
          <w:lang w:val="en-GB"/>
        </w:rPr>
        <w:t>text</w:t>
      </w:r>
      <w:r w:rsidR="001C14B9" w:rsidRPr="00494FF2">
        <w:rPr>
          <w:szCs w:val="24"/>
          <w:lang w:val="en-GB"/>
        </w:rPr>
        <w:t xml:space="preserve"> </w:t>
      </w:r>
      <w:r w:rsidR="001C14B9">
        <w:rPr>
          <w:szCs w:val="24"/>
          <w:lang w:val="en-GB"/>
        </w:rPr>
        <w:t>text</w:t>
      </w:r>
      <w:r w:rsidR="001C14B9" w:rsidRPr="00494FF2">
        <w:rPr>
          <w:szCs w:val="24"/>
          <w:lang w:val="en-GB"/>
        </w:rPr>
        <w:t xml:space="preserve"> </w:t>
      </w:r>
      <w:r w:rsidR="001C14B9">
        <w:rPr>
          <w:szCs w:val="24"/>
          <w:lang w:val="en-GB"/>
        </w:rPr>
        <w:t>text</w:t>
      </w:r>
      <w:r w:rsidR="001C14B9" w:rsidRPr="00494FF2">
        <w:rPr>
          <w:szCs w:val="24"/>
          <w:lang w:val="en-GB"/>
        </w:rPr>
        <w:t xml:space="preserve"> </w:t>
      </w:r>
      <w:r w:rsidR="001C14B9">
        <w:rPr>
          <w:szCs w:val="24"/>
          <w:lang w:val="en-GB"/>
        </w:rPr>
        <w:t>text</w:t>
      </w:r>
      <w:r w:rsidR="001C14B9" w:rsidRPr="00494FF2">
        <w:rPr>
          <w:szCs w:val="24"/>
          <w:lang w:val="en-GB"/>
        </w:rPr>
        <w:t xml:space="preserve"> </w:t>
      </w:r>
      <w:r w:rsidR="001C14B9">
        <w:rPr>
          <w:szCs w:val="24"/>
          <w:lang w:val="en-GB"/>
        </w:rPr>
        <w:t>text</w:t>
      </w:r>
      <w:r w:rsidR="001C14B9" w:rsidRPr="00494FF2">
        <w:rPr>
          <w:szCs w:val="24"/>
          <w:lang w:val="en-GB"/>
        </w:rPr>
        <w:t xml:space="preserve"> </w:t>
      </w:r>
      <w:r w:rsidR="001C14B9">
        <w:rPr>
          <w:szCs w:val="24"/>
          <w:lang w:val="en-GB"/>
        </w:rPr>
        <w:t>text</w:t>
      </w:r>
      <w:r w:rsidR="001C14B9" w:rsidRPr="00494FF2">
        <w:rPr>
          <w:szCs w:val="24"/>
          <w:lang w:val="en-GB"/>
        </w:rPr>
        <w:t xml:space="preserve"> </w:t>
      </w:r>
      <w:r w:rsidR="001C14B9">
        <w:rPr>
          <w:szCs w:val="24"/>
          <w:lang w:val="en-GB"/>
        </w:rPr>
        <w:t>text</w:t>
      </w:r>
      <w:r w:rsidR="001C14B9" w:rsidRPr="00494FF2">
        <w:rPr>
          <w:szCs w:val="24"/>
          <w:lang w:val="en-GB"/>
        </w:rPr>
        <w:t xml:space="preserve"> </w:t>
      </w:r>
      <w:r w:rsidR="001C14B9">
        <w:rPr>
          <w:szCs w:val="24"/>
          <w:lang w:val="en-GB"/>
        </w:rPr>
        <w:t>text</w:t>
      </w:r>
      <w:r w:rsidR="001C14B9" w:rsidRPr="00494FF2">
        <w:rPr>
          <w:szCs w:val="24"/>
          <w:lang w:val="en-GB"/>
        </w:rPr>
        <w:t xml:space="preserve"> </w:t>
      </w:r>
      <w:r w:rsidR="001C14B9">
        <w:rPr>
          <w:szCs w:val="24"/>
          <w:lang w:val="en-GB"/>
        </w:rPr>
        <w:t>text</w:t>
      </w:r>
      <w:r w:rsidR="001C14B9" w:rsidRPr="00494FF2">
        <w:rPr>
          <w:szCs w:val="24"/>
          <w:lang w:val="en-GB"/>
        </w:rPr>
        <w:t xml:space="preserve"> </w:t>
      </w:r>
      <w:r w:rsidR="001C14B9">
        <w:rPr>
          <w:szCs w:val="24"/>
          <w:lang w:val="en-GB"/>
        </w:rPr>
        <w:t>text</w:t>
      </w:r>
      <w:r w:rsidR="001C14B9" w:rsidRPr="00494FF2">
        <w:rPr>
          <w:szCs w:val="24"/>
          <w:lang w:val="en-GB"/>
        </w:rPr>
        <w:t xml:space="preserve"> </w:t>
      </w:r>
      <w:r w:rsidR="001C14B9">
        <w:rPr>
          <w:szCs w:val="24"/>
          <w:lang w:val="en-GB"/>
        </w:rPr>
        <w:t>text</w:t>
      </w:r>
      <w:r w:rsidR="001C14B9" w:rsidRPr="00494FF2">
        <w:rPr>
          <w:szCs w:val="24"/>
          <w:lang w:val="en-GB"/>
        </w:rPr>
        <w:t xml:space="preserve"> </w:t>
      </w:r>
      <w:r w:rsidR="001C14B9">
        <w:rPr>
          <w:szCs w:val="24"/>
          <w:lang w:val="en-GB"/>
        </w:rPr>
        <w:t>text</w:t>
      </w:r>
      <w:r w:rsidR="001C14B9" w:rsidRPr="00494FF2">
        <w:rPr>
          <w:szCs w:val="24"/>
          <w:lang w:val="en-GB"/>
        </w:rPr>
        <w:t xml:space="preserve"> </w:t>
      </w:r>
      <w:r w:rsidR="001C14B9">
        <w:rPr>
          <w:szCs w:val="24"/>
          <w:lang w:val="en-GB"/>
        </w:rPr>
        <w:t>text</w:t>
      </w:r>
      <w:r w:rsidR="001C14B9" w:rsidRPr="00494FF2">
        <w:rPr>
          <w:szCs w:val="24"/>
          <w:lang w:val="en-GB"/>
        </w:rPr>
        <w:t xml:space="preserve"> </w:t>
      </w:r>
      <w:r w:rsidR="001C14B9">
        <w:rPr>
          <w:szCs w:val="24"/>
          <w:lang w:val="en-GB"/>
        </w:rPr>
        <w:t>text</w:t>
      </w:r>
      <w:r w:rsidR="001C14B9" w:rsidRPr="00494FF2">
        <w:rPr>
          <w:szCs w:val="24"/>
          <w:lang w:val="en-GB"/>
        </w:rPr>
        <w:t xml:space="preserve"> </w:t>
      </w:r>
      <w:r w:rsidR="001C14B9">
        <w:rPr>
          <w:szCs w:val="24"/>
          <w:lang w:val="en-GB"/>
        </w:rPr>
        <w:t>text.</w:t>
      </w:r>
    </w:p>
    <w:p w14:paraId="4A59F2E6" w14:textId="77777777" w:rsidR="00C54A79" w:rsidRDefault="001C14B9" w:rsidP="001C14B9">
      <w:pPr>
        <w:rPr>
          <w:szCs w:val="24"/>
          <w:lang w:val="en-GB"/>
        </w:rPr>
      </w:pPr>
      <w:r>
        <w:rPr>
          <w:szCs w:val="24"/>
          <w:lang w:val="en-GB"/>
        </w:rPr>
        <w:t>Text text 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9975C9">
        <w:rPr>
          <w:szCs w:val="24"/>
          <w:lang w:val="en-GB"/>
        </w:rPr>
        <w:t xml:space="preserve">(Eq. 1)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886872">
        <w:rPr>
          <w:szCs w:val="24"/>
          <w:lang w:val="en-GB"/>
        </w:rPr>
        <w:t>(Eq. </w:t>
      </w:r>
      <w:r w:rsidR="009975C9">
        <w:rPr>
          <w:szCs w:val="24"/>
          <w:lang w:val="en-GB"/>
        </w:rPr>
        <w:t>2</w:t>
      </w:r>
      <w:r w:rsidR="0088687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r w:rsidR="00494FF2" w:rsidRPr="00494FF2">
        <w:rPr>
          <w:szCs w:val="24"/>
          <w:lang w:val="en-GB"/>
        </w:rPr>
        <w:t xml:space="preserve"> </w:t>
      </w:r>
      <w:r w:rsidR="00494FF2">
        <w:rPr>
          <w:szCs w:val="24"/>
          <w:lang w:val="en-GB"/>
        </w:rPr>
        <w:t>text.</w:t>
      </w:r>
    </w:p>
    <w:p w14:paraId="77C85132" w14:textId="77777777" w:rsidR="00886872" w:rsidRDefault="00886872" w:rsidP="00313E48">
      <w:pPr>
        <w:rPr>
          <w:szCs w:val="24"/>
          <w:lang w:val="en-GB"/>
        </w:rPr>
      </w:pPr>
    </w:p>
    <w:p w14:paraId="5ADFDDBA" w14:textId="77777777" w:rsidR="00710737" w:rsidRPr="000A2F70" w:rsidRDefault="00362061" w:rsidP="00313E48">
      <w:pPr>
        <w:pStyle w:val="MTDisplayEquation"/>
        <w:tabs>
          <w:tab w:val="clear" w:pos="4540"/>
        </w:tabs>
        <w:spacing w:line="240" w:lineRule="auto"/>
        <w:jc w:val="center"/>
      </w:pPr>
      <w:r w:rsidRPr="000A2F70">
        <w:rPr>
          <w:position w:val="-12"/>
        </w:rPr>
        <w:object w:dxaOrig="1560" w:dyaOrig="380" w14:anchorId="323470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pt;height:20.4pt" o:ole="">
            <v:imagedata r:id="rId11" o:title=""/>
          </v:shape>
          <o:OLEObject Type="Embed" ProgID="Equation.DSMT4" ShapeID="_x0000_i1025" DrawAspect="Content" ObjectID="_1735889821" r:id="rId12"/>
        </w:object>
      </w:r>
      <w:r w:rsidR="00710737" w:rsidRPr="000A2F70">
        <w:tab/>
        <w:t>(1)</w:t>
      </w:r>
    </w:p>
    <w:p w14:paraId="594A1E6E" w14:textId="77777777" w:rsidR="00A20170" w:rsidRPr="000A2F70" w:rsidRDefault="00A20170" w:rsidP="00313E48">
      <w:pPr>
        <w:rPr>
          <w:szCs w:val="24"/>
          <w:lang w:val="en-GB"/>
        </w:rPr>
      </w:pPr>
    </w:p>
    <w:p w14:paraId="0B7E5774" w14:textId="77777777" w:rsidR="00886872" w:rsidRPr="00C03B3B" w:rsidRDefault="00886872" w:rsidP="00313E48">
      <w:pPr>
        <w:rPr>
          <w:szCs w:val="24"/>
          <w:lang w:val="en-US"/>
        </w:rPr>
      </w:pPr>
      <w:r w:rsidRPr="00C03B3B">
        <w:rPr>
          <w:szCs w:val="24"/>
          <w:lang w:val="en-US"/>
        </w:rPr>
        <w:t>where:</w:t>
      </w:r>
    </w:p>
    <w:p w14:paraId="08EDA96D" w14:textId="77777777" w:rsidR="00A20170" w:rsidRPr="000A2F70" w:rsidRDefault="00A20170" w:rsidP="00313E48">
      <w:pPr>
        <w:rPr>
          <w:szCs w:val="24"/>
          <w:lang w:val="en-US"/>
        </w:rPr>
      </w:pPr>
      <w:r w:rsidRPr="000A2F70">
        <w:rPr>
          <w:i/>
          <w:szCs w:val="24"/>
          <w:lang w:val="en-US"/>
        </w:rPr>
        <w:t>G</w:t>
      </w:r>
      <w:r w:rsidRPr="000A2F70">
        <w:rPr>
          <w:szCs w:val="24"/>
          <w:vertAlign w:val="subscript"/>
          <w:lang w:val="en-US"/>
        </w:rPr>
        <w:t>max</w:t>
      </w:r>
      <w:r w:rsidR="00710737" w:rsidRPr="000A2F70">
        <w:rPr>
          <w:szCs w:val="24"/>
          <w:lang w:val="en-US"/>
        </w:rPr>
        <w:t xml:space="preserve"> –</w:t>
      </w:r>
      <w:r w:rsidRPr="000A2F70">
        <w:rPr>
          <w:szCs w:val="24"/>
          <w:lang w:val="en-US"/>
        </w:rPr>
        <w:t xml:space="preserve"> </w:t>
      </w:r>
      <w:r w:rsidR="00EF7C7E" w:rsidRPr="000A2F70">
        <w:rPr>
          <w:szCs w:val="24"/>
          <w:lang w:val="en-US"/>
        </w:rPr>
        <w:t xml:space="preserve">the maximum shear modulus of the medium </w:t>
      </w:r>
      <w:r w:rsidRPr="000A2F70">
        <w:rPr>
          <w:szCs w:val="24"/>
          <w:lang w:val="en-US"/>
        </w:rPr>
        <w:t>[</w:t>
      </w:r>
      <w:r w:rsidR="00EF7C7E" w:rsidRPr="000A2F70">
        <w:rPr>
          <w:szCs w:val="24"/>
          <w:lang w:val="en-US"/>
        </w:rPr>
        <w:t>-</w:t>
      </w:r>
      <w:r w:rsidRPr="000A2F70">
        <w:rPr>
          <w:szCs w:val="24"/>
          <w:lang w:val="en-US"/>
        </w:rPr>
        <w:t>],</w:t>
      </w:r>
    </w:p>
    <w:p w14:paraId="20897B7D" w14:textId="77777777" w:rsidR="00A20170" w:rsidRPr="004F36D7" w:rsidRDefault="00A20170" w:rsidP="00313E48">
      <w:pPr>
        <w:rPr>
          <w:szCs w:val="24"/>
          <w:lang w:val="en-US"/>
        </w:rPr>
      </w:pPr>
      <w:r w:rsidRPr="000A2F70">
        <w:rPr>
          <w:i/>
          <w:szCs w:val="24"/>
          <w:lang w:val="en-US"/>
        </w:rPr>
        <w:t>ρ</w:t>
      </w:r>
      <w:r w:rsidRPr="004F36D7">
        <w:rPr>
          <w:szCs w:val="24"/>
          <w:lang w:val="en-US"/>
        </w:rPr>
        <w:t xml:space="preserve"> – </w:t>
      </w:r>
      <w:r w:rsidR="00EF7C7E" w:rsidRPr="004F36D7">
        <w:rPr>
          <w:szCs w:val="24"/>
          <w:lang w:val="en-US"/>
        </w:rPr>
        <w:t xml:space="preserve">total density of the medium </w:t>
      </w:r>
      <w:r w:rsidRPr="004F36D7">
        <w:rPr>
          <w:szCs w:val="24"/>
          <w:lang w:val="en-US"/>
        </w:rPr>
        <w:t>[t·m</w:t>
      </w:r>
      <w:r w:rsidRPr="004F36D7">
        <w:rPr>
          <w:szCs w:val="24"/>
          <w:vertAlign w:val="superscript"/>
          <w:lang w:val="en-US"/>
        </w:rPr>
        <w:t>–3</w:t>
      </w:r>
      <w:r w:rsidRPr="004F36D7">
        <w:rPr>
          <w:szCs w:val="24"/>
          <w:lang w:val="en-US"/>
        </w:rPr>
        <w:t>],</w:t>
      </w:r>
    </w:p>
    <w:p w14:paraId="5553296D" w14:textId="77777777" w:rsidR="00710737" w:rsidRPr="00EF7C7E" w:rsidRDefault="00A20170" w:rsidP="00A20170">
      <w:pPr>
        <w:rPr>
          <w:szCs w:val="24"/>
          <w:lang w:val="en-US"/>
        </w:rPr>
      </w:pPr>
      <w:r w:rsidRPr="000A2F70">
        <w:rPr>
          <w:i/>
          <w:szCs w:val="24"/>
          <w:lang w:val="en-US"/>
        </w:rPr>
        <w:t>V</w:t>
      </w:r>
      <w:r w:rsidRPr="000A2F70">
        <w:rPr>
          <w:i/>
          <w:szCs w:val="24"/>
          <w:vertAlign w:val="subscript"/>
          <w:lang w:val="en-US"/>
        </w:rPr>
        <w:t>s</w:t>
      </w:r>
      <w:r w:rsidRPr="000A2F70">
        <w:rPr>
          <w:szCs w:val="24"/>
          <w:lang w:val="en-US"/>
        </w:rPr>
        <w:t xml:space="preserve"> – </w:t>
      </w:r>
      <w:r w:rsidR="00EF7C7E" w:rsidRPr="000A2F70">
        <w:rPr>
          <w:szCs w:val="24"/>
          <w:lang w:val="en-US"/>
        </w:rPr>
        <w:t>shear wave velocity</w:t>
      </w:r>
      <w:r w:rsidR="00EF7C7E" w:rsidRPr="000A2F70">
        <w:rPr>
          <w:i/>
          <w:szCs w:val="24"/>
          <w:lang w:val="en-US"/>
        </w:rPr>
        <w:t xml:space="preserve"> </w:t>
      </w:r>
      <w:r w:rsidRPr="000A2F70">
        <w:rPr>
          <w:szCs w:val="24"/>
          <w:lang w:val="en-US"/>
        </w:rPr>
        <w:t>[m·s</w:t>
      </w:r>
      <w:r w:rsidRPr="000A2F70">
        <w:rPr>
          <w:szCs w:val="24"/>
          <w:vertAlign w:val="superscript"/>
          <w:lang w:val="en-US"/>
        </w:rPr>
        <w:t>–1</w:t>
      </w:r>
      <w:r w:rsidRPr="000A2F70">
        <w:rPr>
          <w:szCs w:val="24"/>
          <w:lang w:val="en-US"/>
        </w:rPr>
        <w:t>].</w:t>
      </w:r>
      <w:r w:rsidR="00710737" w:rsidRPr="000A2F70">
        <w:rPr>
          <w:szCs w:val="24"/>
          <w:lang w:val="en-US"/>
        </w:rPr>
        <w:t xml:space="preserve"> </w:t>
      </w:r>
    </w:p>
    <w:p w14:paraId="72690B38" w14:textId="77777777" w:rsidR="00886872" w:rsidRDefault="00886872" w:rsidP="00313E48">
      <w:pPr>
        <w:rPr>
          <w:szCs w:val="24"/>
          <w:lang w:val="en-US"/>
        </w:rPr>
      </w:pPr>
    </w:p>
    <w:p w14:paraId="42E04E44" w14:textId="77777777" w:rsidR="009975C9" w:rsidRPr="009975C9" w:rsidRDefault="009975C9" w:rsidP="009975C9">
      <w:pPr>
        <w:pStyle w:val="MTDisplayEquation"/>
        <w:tabs>
          <w:tab w:val="clear" w:pos="4540"/>
        </w:tabs>
        <w:jc w:val="left"/>
      </w:pPr>
      <w:r w:rsidRPr="0007069B">
        <w:rPr>
          <w:position w:val="-100"/>
        </w:rPr>
        <w:object w:dxaOrig="1600" w:dyaOrig="2120" w14:anchorId="20C5F20D">
          <v:shape id="_x0000_i1026" type="#_x0000_t75" style="width:78.6pt;height:103.8pt" o:ole="">
            <v:imagedata r:id="rId13" o:title=""/>
          </v:shape>
          <o:OLEObject Type="Embed" ProgID="Equation.DSMT4" ShapeID="_x0000_i1026" DrawAspect="Content" ObjectID="_1735889822" r:id="rId14"/>
        </w:object>
      </w:r>
      <w:r>
        <w:tab/>
        <w:t>(2)</w:t>
      </w:r>
    </w:p>
    <w:p w14:paraId="32276856" w14:textId="77777777" w:rsidR="009975C9" w:rsidRDefault="009975C9" w:rsidP="00313E48">
      <w:pPr>
        <w:rPr>
          <w:szCs w:val="24"/>
          <w:lang w:val="en-GB"/>
        </w:rPr>
      </w:pPr>
    </w:p>
    <w:p w14:paraId="2CDA78B8" w14:textId="77777777" w:rsidR="00886872" w:rsidRDefault="00886872" w:rsidP="00313E48">
      <w:pPr>
        <w:rPr>
          <w:szCs w:val="24"/>
          <w:lang w:val="en-GB"/>
        </w:rPr>
      </w:pPr>
      <w:r>
        <w:rPr>
          <w:szCs w:val="24"/>
          <w:lang w:val="en-GB"/>
        </w:rPr>
        <w:t>Text text 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p>
    <w:p w14:paraId="5455FDA3" w14:textId="77777777" w:rsidR="00313E48" w:rsidRDefault="00313E48" w:rsidP="00494FF2">
      <w:pPr>
        <w:jc w:val="left"/>
        <w:rPr>
          <w:szCs w:val="24"/>
          <w:lang w:val="en-GB"/>
        </w:rPr>
      </w:pPr>
    </w:p>
    <w:p w14:paraId="01F04B68" w14:textId="77777777" w:rsidR="00BD44F2" w:rsidRPr="00C54A79" w:rsidRDefault="00BD44F2" w:rsidP="00494FF2">
      <w:pPr>
        <w:jc w:val="left"/>
        <w:rPr>
          <w:szCs w:val="24"/>
          <w:lang w:val="en-GB"/>
        </w:rPr>
      </w:pPr>
    </w:p>
    <w:p w14:paraId="7A898B8D" w14:textId="39467288" w:rsidR="00C54A79" w:rsidRPr="004D1172" w:rsidRDefault="004D1172" w:rsidP="00C54A79">
      <w:pPr>
        <w:jc w:val="left"/>
        <w:rPr>
          <w:b/>
          <w:bCs/>
          <w:szCs w:val="24"/>
          <w:lang w:val="en-GB"/>
        </w:rPr>
      </w:pPr>
      <w:r w:rsidRPr="004D1172">
        <w:rPr>
          <w:b/>
          <w:bCs/>
          <w:szCs w:val="24"/>
          <w:lang w:val="en-GB"/>
        </w:rPr>
        <w:t>Conclusions</w:t>
      </w:r>
      <w:r>
        <w:rPr>
          <w:b/>
          <w:bCs/>
          <w:szCs w:val="24"/>
          <w:lang w:val="en-GB"/>
        </w:rPr>
        <w:t xml:space="preserve"> and future perspectives </w:t>
      </w:r>
    </w:p>
    <w:p w14:paraId="09BB97F7" w14:textId="77777777" w:rsidR="00C54A79" w:rsidRPr="00C54A79" w:rsidRDefault="00C54A79" w:rsidP="007613B2">
      <w:pPr>
        <w:jc w:val="left"/>
        <w:rPr>
          <w:szCs w:val="24"/>
          <w:lang w:val="en-GB"/>
        </w:rPr>
      </w:pPr>
    </w:p>
    <w:p w14:paraId="7CC18CF5" w14:textId="77777777" w:rsidR="00494FF2" w:rsidRPr="00B26E79" w:rsidRDefault="00494FF2" w:rsidP="00B26E79">
      <w:pPr>
        <w:rPr>
          <w:szCs w:val="24"/>
          <w:lang w:val="en-GB"/>
        </w:rPr>
      </w:pPr>
      <w:r w:rsidRPr="00B26E79">
        <w:rPr>
          <w:szCs w:val="24"/>
          <w:lang w:val="en-GB"/>
        </w:rPr>
        <w:t>Text text text text text text text text text text text text text text text text text text text text text text text text text text text text text text text text text</w:t>
      </w:r>
      <w:r w:rsidR="0061600B" w:rsidRPr="00B26E79">
        <w:rPr>
          <w:szCs w:val="24"/>
          <w:lang w:val="en-GB"/>
        </w:rPr>
        <w:t>:</w:t>
      </w:r>
    </w:p>
    <w:p w14:paraId="284995FB" w14:textId="77777777" w:rsidR="0061600B" w:rsidRPr="00B26E79" w:rsidRDefault="0061600B" w:rsidP="00B26E79">
      <w:pPr>
        <w:pStyle w:val="Akapitzlist"/>
        <w:numPr>
          <w:ilvl w:val="0"/>
          <w:numId w:val="2"/>
        </w:numPr>
        <w:ind w:left="357" w:hanging="357"/>
        <w:rPr>
          <w:szCs w:val="24"/>
          <w:lang w:val="en-GB"/>
        </w:rPr>
      </w:pPr>
      <w:r w:rsidRPr="00B26E79">
        <w:rPr>
          <w:szCs w:val="24"/>
          <w:lang w:val="en-GB"/>
        </w:rPr>
        <w:t xml:space="preserve">text text text text text text </w:t>
      </w:r>
      <w:r w:rsidR="00B26E79" w:rsidRPr="00B26E79">
        <w:rPr>
          <w:szCs w:val="24"/>
          <w:lang w:val="en-GB"/>
        </w:rPr>
        <w:t>text text text text text text;</w:t>
      </w:r>
    </w:p>
    <w:p w14:paraId="2A0B8524" w14:textId="77777777" w:rsidR="00EF35F4" w:rsidRPr="00B26E79" w:rsidRDefault="00B26E79" w:rsidP="00B26E79">
      <w:pPr>
        <w:pStyle w:val="Akapitzlist"/>
        <w:numPr>
          <w:ilvl w:val="0"/>
          <w:numId w:val="2"/>
        </w:numPr>
        <w:ind w:left="357" w:hanging="357"/>
        <w:rPr>
          <w:szCs w:val="24"/>
          <w:lang w:val="en-GB"/>
        </w:rPr>
      </w:pPr>
      <w:r w:rsidRPr="00B26E79">
        <w:rPr>
          <w:szCs w:val="24"/>
          <w:lang w:val="en-GB"/>
        </w:rPr>
        <w:lastRenderedPageBreak/>
        <w:t>text text text text text text text text text text text text text text text text text text text text text text text text text text text text text text;</w:t>
      </w:r>
    </w:p>
    <w:p w14:paraId="16FF9072" w14:textId="77777777" w:rsidR="00B26E79" w:rsidRDefault="00B26E79" w:rsidP="00B26E79">
      <w:pPr>
        <w:pStyle w:val="Akapitzlist"/>
        <w:numPr>
          <w:ilvl w:val="0"/>
          <w:numId w:val="2"/>
        </w:numPr>
        <w:ind w:left="357" w:hanging="357"/>
        <w:rPr>
          <w:szCs w:val="24"/>
          <w:lang w:val="en-GB"/>
        </w:rPr>
      </w:pPr>
      <w:r w:rsidRPr="00B26E79">
        <w:rPr>
          <w:szCs w:val="24"/>
          <w:lang w:val="en-GB"/>
        </w:rPr>
        <w:t>text text text text text text text text</w:t>
      </w:r>
      <w:r>
        <w:rPr>
          <w:szCs w:val="24"/>
          <w:lang w:val="en-GB"/>
        </w:rPr>
        <w:t>;</w:t>
      </w:r>
    </w:p>
    <w:p w14:paraId="65551B23" w14:textId="77777777" w:rsidR="00B26E79" w:rsidRPr="00B26E79" w:rsidRDefault="00B26E79" w:rsidP="00B26E79">
      <w:pPr>
        <w:pStyle w:val="Akapitzlist"/>
        <w:numPr>
          <w:ilvl w:val="0"/>
          <w:numId w:val="2"/>
        </w:numPr>
        <w:ind w:left="357" w:hanging="357"/>
        <w:rPr>
          <w:szCs w:val="24"/>
          <w:lang w:val="en-GB"/>
        </w:rPr>
      </w:pPr>
      <w:r w:rsidRPr="00B26E79">
        <w:rPr>
          <w:szCs w:val="24"/>
          <w:lang w:val="en-GB"/>
        </w:rPr>
        <w:t>text text text text text text text text text text text text text text</w:t>
      </w:r>
      <w:r w:rsidR="008303AA">
        <w:rPr>
          <w:szCs w:val="24"/>
          <w:lang w:val="en-GB"/>
        </w:rPr>
        <w:t xml:space="preserve"> </w:t>
      </w:r>
      <w:r w:rsidRPr="00B26E79">
        <w:rPr>
          <w:szCs w:val="24"/>
          <w:lang w:val="en-GB"/>
        </w:rPr>
        <w:t>text text text text text text</w:t>
      </w:r>
      <w:r>
        <w:rPr>
          <w:szCs w:val="24"/>
          <w:lang w:val="en-GB"/>
        </w:rPr>
        <w:t>.</w:t>
      </w:r>
    </w:p>
    <w:p w14:paraId="0CFEF0A0" w14:textId="77777777" w:rsidR="00494FF2" w:rsidRDefault="00494FF2" w:rsidP="007613B2">
      <w:pPr>
        <w:rPr>
          <w:szCs w:val="24"/>
          <w:lang w:val="en-GB"/>
        </w:rPr>
      </w:pPr>
      <w:r>
        <w:rPr>
          <w:szCs w:val="24"/>
          <w:lang w:val="en-GB"/>
        </w:rPr>
        <w:t>Text text 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p>
    <w:p w14:paraId="2B61D49C" w14:textId="77777777" w:rsidR="00C54A79" w:rsidRDefault="00C54A79" w:rsidP="007613B2">
      <w:pPr>
        <w:rPr>
          <w:szCs w:val="24"/>
          <w:lang w:val="en-GB"/>
        </w:rPr>
      </w:pPr>
    </w:p>
    <w:p w14:paraId="63263E22" w14:textId="77777777" w:rsidR="00313E48" w:rsidRPr="00C54A79" w:rsidRDefault="00313E48" w:rsidP="007613B2">
      <w:pPr>
        <w:rPr>
          <w:szCs w:val="24"/>
          <w:lang w:val="en-GB"/>
        </w:rPr>
      </w:pPr>
    </w:p>
    <w:p w14:paraId="4D2A99E8" w14:textId="05A15E8F" w:rsidR="00C54A79" w:rsidRPr="004D1172" w:rsidRDefault="00C54A79" w:rsidP="00C54A79">
      <w:pPr>
        <w:rPr>
          <w:bCs/>
          <w:szCs w:val="24"/>
          <w:lang w:val="en-GB"/>
        </w:rPr>
      </w:pPr>
      <w:r w:rsidRPr="00BA04F7">
        <w:rPr>
          <w:b/>
          <w:szCs w:val="24"/>
          <w:lang w:val="en-GB"/>
        </w:rPr>
        <w:t>Acknowledgements</w:t>
      </w:r>
      <w:r w:rsidR="004D1172">
        <w:rPr>
          <w:b/>
          <w:szCs w:val="24"/>
          <w:lang w:val="en-GB"/>
        </w:rPr>
        <w:t xml:space="preserve"> </w:t>
      </w:r>
      <w:r w:rsidR="004D1172">
        <w:rPr>
          <w:bCs/>
          <w:szCs w:val="24"/>
          <w:lang w:val="en-GB"/>
        </w:rPr>
        <w:t xml:space="preserve">(if </w:t>
      </w:r>
      <w:r w:rsidR="00EA19D8">
        <w:rPr>
          <w:bCs/>
          <w:szCs w:val="24"/>
          <w:lang w:val="en-GB"/>
        </w:rPr>
        <w:t>aplicable</w:t>
      </w:r>
      <w:r w:rsidR="004D1172">
        <w:rPr>
          <w:bCs/>
          <w:szCs w:val="24"/>
          <w:lang w:val="en-GB"/>
        </w:rPr>
        <w:t>)</w:t>
      </w:r>
    </w:p>
    <w:p w14:paraId="765F4746" w14:textId="77777777" w:rsidR="00C54A79" w:rsidRPr="00C54A79" w:rsidRDefault="00C54A79" w:rsidP="007613B2">
      <w:pPr>
        <w:rPr>
          <w:szCs w:val="24"/>
          <w:lang w:val="en-GB"/>
        </w:rPr>
      </w:pPr>
    </w:p>
    <w:p w14:paraId="403E3B25" w14:textId="77777777" w:rsidR="00494FF2" w:rsidRDefault="00494FF2" w:rsidP="007613B2">
      <w:pPr>
        <w:rPr>
          <w:szCs w:val="24"/>
          <w:lang w:val="en-GB"/>
        </w:rPr>
      </w:pPr>
      <w:r>
        <w:rPr>
          <w:szCs w:val="24"/>
          <w:lang w:val="en-GB"/>
        </w:rPr>
        <w:t>Text text 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r w:rsidRPr="00494FF2">
        <w:rPr>
          <w:szCs w:val="24"/>
          <w:lang w:val="en-GB"/>
        </w:rPr>
        <w:t xml:space="preserve"> </w:t>
      </w:r>
      <w:r>
        <w:rPr>
          <w:szCs w:val="24"/>
          <w:lang w:val="en-GB"/>
        </w:rPr>
        <w:t>text.</w:t>
      </w:r>
    </w:p>
    <w:p w14:paraId="2E6FD7E1" w14:textId="77777777" w:rsidR="00C54A79" w:rsidRDefault="00C54A79" w:rsidP="007613B2">
      <w:pPr>
        <w:jc w:val="left"/>
        <w:rPr>
          <w:szCs w:val="24"/>
          <w:lang w:val="en-GB"/>
        </w:rPr>
      </w:pPr>
    </w:p>
    <w:p w14:paraId="13B999A0" w14:textId="77777777" w:rsidR="00313E48" w:rsidRPr="00C54A79" w:rsidRDefault="00313E48" w:rsidP="007613B2">
      <w:pPr>
        <w:jc w:val="left"/>
        <w:rPr>
          <w:szCs w:val="24"/>
          <w:lang w:val="en-GB"/>
        </w:rPr>
      </w:pPr>
    </w:p>
    <w:p w14:paraId="52473C28" w14:textId="441C043C" w:rsidR="00C54A79" w:rsidRPr="00C54A79" w:rsidRDefault="004D1172" w:rsidP="00C54A79">
      <w:pPr>
        <w:jc w:val="left"/>
        <w:rPr>
          <w:szCs w:val="24"/>
          <w:lang w:val="en-US"/>
        </w:rPr>
      </w:pPr>
      <w:r w:rsidRPr="004D1172">
        <w:rPr>
          <w:b/>
          <w:bCs/>
          <w:szCs w:val="24"/>
          <w:lang w:val="en-US"/>
        </w:rPr>
        <w:t>References</w:t>
      </w:r>
      <w:r w:rsidR="00C54A79" w:rsidRPr="00583696">
        <w:rPr>
          <w:sz w:val="18"/>
          <w:szCs w:val="18"/>
          <w:lang w:val="en-US"/>
        </w:rPr>
        <w:t xml:space="preserve"> </w:t>
      </w:r>
    </w:p>
    <w:p w14:paraId="4E854AB1" w14:textId="56B1E9B6" w:rsidR="00C54A79" w:rsidRDefault="00C54A79" w:rsidP="00AE2CC7">
      <w:pPr>
        <w:rPr>
          <w:szCs w:val="24"/>
          <w:lang w:val="en-US"/>
        </w:rPr>
      </w:pPr>
    </w:p>
    <w:p w14:paraId="025FCDCE" w14:textId="6248D7F5" w:rsidR="004D1172" w:rsidRDefault="004C798D" w:rsidP="004C798D">
      <w:pPr>
        <w:pStyle w:val="Akapitzlist"/>
        <w:numPr>
          <w:ilvl w:val="0"/>
          <w:numId w:val="3"/>
        </w:numPr>
        <w:rPr>
          <w:szCs w:val="24"/>
          <w:lang w:val="en-US"/>
        </w:rPr>
      </w:pPr>
      <w:r>
        <w:rPr>
          <w:szCs w:val="24"/>
          <w:lang w:val="en-US"/>
        </w:rPr>
        <w:t>…</w:t>
      </w:r>
    </w:p>
    <w:p w14:paraId="1F91CC5D" w14:textId="2D121360" w:rsidR="004C798D" w:rsidRDefault="004C798D" w:rsidP="004C798D">
      <w:pPr>
        <w:pStyle w:val="Akapitzlist"/>
        <w:numPr>
          <w:ilvl w:val="0"/>
          <w:numId w:val="3"/>
        </w:numPr>
        <w:rPr>
          <w:szCs w:val="24"/>
          <w:lang w:val="en-US"/>
        </w:rPr>
      </w:pPr>
      <w:r>
        <w:rPr>
          <w:szCs w:val="24"/>
          <w:lang w:val="en-US"/>
        </w:rPr>
        <w:t>…</w:t>
      </w:r>
    </w:p>
    <w:p w14:paraId="297E16D4" w14:textId="020A7598" w:rsidR="004C798D" w:rsidRPr="004C798D" w:rsidRDefault="004C798D" w:rsidP="004C798D">
      <w:pPr>
        <w:pStyle w:val="Akapitzlist"/>
        <w:numPr>
          <w:ilvl w:val="0"/>
          <w:numId w:val="3"/>
        </w:numPr>
        <w:rPr>
          <w:szCs w:val="24"/>
          <w:lang w:val="en-US"/>
        </w:rPr>
      </w:pPr>
      <w:r>
        <w:rPr>
          <w:szCs w:val="24"/>
          <w:lang w:val="en-US"/>
        </w:rPr>
        <w:t>…</w:t>
      </w:r>
    </w:p>
    <w:sectPr w:rsidR="004C798D" w:rsidRPr="004C798D" w:rsidSect="00C475BC">
      <w:headerReference w:type="default"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67AD" w14:textId="77777777" w:rsidR="00F903C4" w:rsidRDefault="00F903C4" w:rsidP="008C4F18">
      <w:r>
        <w:separator/>
      </w:r>
    </w:p>
  </w:endnote>
  <w:endnote w:type="continuationSeparator" w:id="0">
    <w:p w14:paraId="1D8CB622" w14:textId="77777777" w:rsidR="00F903C4" w:rsidRDefault="00F903C4" w:rsidP="008C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C36F" w14:textId="77777777" w:rsidR="00492D46" w:rsidRPr="000B4D55" w:rsidRDefault="000B4D55" w:rsidP="000B4D55">
    <w:pPr>
      <w:pStyle w:val="Stopka"/>
      <w:jc w:val="center"/>
    </w:pPr>
    <w:r w:rsidRPr="000B4D55">
      <w:t xml:space="preserve">Page </w:t>
    </w:r>
    <w:r w:rsidRPr="000B4D55">
      <w:fldChar w:fldCharType="begin"/>
    </w:r>
    <w:r w:rsidRPr="000B4D55">
      <w:instrText xml:space="preserve"> PAGE  \* Arabic  \* MERGEFORMAT </w:instrText>
    </w:r>
    <w:r w:rsidRPr="000B4D55">
      <w:fldChar w:fldCharType="separate"/>
    </w:r>
    <w:r w:rsidR="006C05C8">
      <w:rPr>
        <w:noProof/>
      </w:rPr>
      <w:t>3</w:t>
    </w:r>
    <w:r w:rsidRPr="000B4D55">
      <w:fldChar w:fldCharType="end"/>
    </w:r>
    <w:r w:rsidRPr="000B4D55">
      <w:t xml:space="preserve"> of </w:t>
    </w:r>
    <w:r w:rsidR="005913AC">
      <w:rPr>
        <w:noProof/>
      </w:rPr>
      <w:fldChar w:fldCharType="begin"/>
    </w:r>
    <w:r w:rsidR="005913AC">
      <w:rPr>
        <w:noProof/>
      </w:rPr>
      <w:instrText xml:space="preserve"> NUMPAGES  \* Arabic  \* MERGEFORMAT </w:instrText>
    </w:r>
    <w:r w:rsidR="005913AC">
      <w:rPr>
        <w:noProof/>
      </w:rPr>
      <w:fldChar w:fldCharType="separate"/>
    </w:r>
    <w:r w:rsidR="006C05C8">
      <w:rPr>
        <w:noProof/>
      </w:rPr>
      <w:t>3</w:t>
    </w:r>
    <w:r w:rsidR="005913A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3474" w14:textId="77777777" w:rsidR="000B4D55" w:rsidRPr="000B4D55" w:rsidRDefault="000B4D55" w:rsidP="000B4D55">
    <w:pPr>
      <w:pStyle w:val="Stopka"/>
      <w:jc w:val="center"/>
    </w:pPr>
    <w:r w:rsidRPr="000B4D55">
      <w:t xml:space="preserve">Page </w:t>
    </w:r>
    <w:r w:rsidRPr="000B4D55">
      <w:fldChar w:fldCharType="begin"/>
    </w:r>
    <w:r w:rsidRPr="000B4D55">
      <w:instrText xml:space="preserve"> PAGE  \* Arabic  \* MERGEFORMAT </w:instrText>
    </w:r>
    <w:r w:rsidRPr="000B4D55">
      <w:fldChar w:fldCharType="separate"/>
    </w:r>
    <w:r w:rsidR="006C05C8">
      <w:rPr>
        <w:noProof/>
      </w:rPr>
      <w:t>1</w:t>
    </w:r>
    <w:r w:rsidRPr="000B4D55">
      <w:fldChar w:fldCharType="end"/>
    </w:r>
    <w:r w:rsidRPr="000B4D55">
      <w:t xml:space="preserve"> of </w:t>
    </w:r>
    <w:r w:rsidR="005913AC">
      <w:rPr>
        <w:noProof/>
      </w:rPr>
      <w:fldChar w:fldCharType="begin"/>
    </w:r>
    <w:r w:rsidR="005913AC">
      <w:rPr>
        <w:noProof/>
      </w:rPr>
      <w:instrText xml:space="preserve"> NUMPAGES  \* Arabic  \* MERGEFORMAT </w:instrText>
    </w:r>
    <w:r w:rsidR="005913AC">
      <w:rPr>
        <w:noProof/>
      </w:rPr>
      <w:fldChar w:fldCharType="separate"/>
    </w:r>
    <w:r w:rsidR="006C05C8">
      <w:rPr>
        <w:noProof/>
      </w:rPr>
      <w:t>3</w:t>
    </w:r>
    <w:r w:rsidR="005913A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FFAF1" w14:textId="77777777" w:rsidR="00F903C4" w:rsidRDefault="00F903C4" w:rsidP="008C4F18">
      <w:r>
        <w:separator/>
      </w:r>
    </w:p>
  </w:footnote>
  <w:footnote w:type="continuationSeparator" w:id="0">
    <w:p w14:paraId="7C62121C" w14:textId="77777777" w:rsidR="00F903C4" w:rsidRDefault="00F903C4" w:rsidP="008C4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F8B4F" w14:textId="77777777" w:rsidR="008F7DBE" w:rsidRPr="00C475BC" w:rsidRDefault="008F7DBE" w:rsidP="000B4D55">
    <w:pPr>
      <w:pStyle w:val="Nagwek"/>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ECCC" w14:textId="77777777" w:rsidR="00C475BC" w:rsidRPr="00C475BC" w:rsidRDefault="00C475BC" w:rsidP="00C475BC">
    <w:pPr>
      <w:pStyle w:val="Nagwek"/>
      <w:tabs>
        <w:tab w:val="clear" w:pos="4536"/>
      </w:tabs>
      <w:jc w:val="right"/>
      <w:rPr>
        <w:sz w:val="18"/>
        <w:szCs w:val="18"/>
        <w:lang w:val="en-US"/>
      </w:rPr>
    </w:pPr>
    <w:r w:rsidRPr="00C475BC">
      <w:rPr>
        <w:sz w:val="18"/>
        <w:szCs w:val="18"/>
        <w:lang w:val="en-US"/>
      </w:rPr>
      <w:t>ORIGINAL PAPER</w:t>
    </w:r>
  </w:p>
  <w:p w14:paraId="08DC2568" w14:textId="77777777" w:rsidR="00C475BC" w:rsidRPr="00C475BC" w:rsidRDefault="00C475BC" w:rsidP="00C475BC">
    <w:pPr>
      <w:pStyle w:val="Nagwek"/>
      <w:jc w:val="right"/>
      <w:rPr>
        <w:sz w:val="18"/>
        <w:szCs w:val="18"/>
        <w:lang w:val="en-US"/>
      </w:rPr>
    </w:pPr>
    <w:r w:rsidRPr="00C475BC">
      <w:rPr>
        <w:sz w:val="18"/>
        <w:szCs w:val="18"/>
        <w:lang w:val="en-US"/>
      </w:rPr>
      <w:t>Received: xx.xx.xxxx</w:t>
    </w:r>
  </w:p>
  <w:p w14:paraId="0093AB5A" w14:textId="77777777" w:rsidR="00C475BC" w:rsidRPr="00C475BC" w:rsidRDefault="00C475BC" w:rsidP="00C475BC">
    <w:pPr>
      <w:pStyle w:val="Nagwek"/>
      <w:tabs>
        <w:tab w:val="clear" w:pos="4536"/>
      </w:tabs>
      <w:jc w:val="right"/>
      <w:rPr>
        <w:sz w:val="18"/>
        <w:szCs w:val="18"/>
      </w:rPr>
    </w:pPr>
    <w:r w:rsidRPr="00C475BC">
      <w:rPr>
        <w:sz w:val="18"/>
        <w:szCs w:val="18"/>
      </w:rPr>
      <w:t>Accepted: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F341C"/>
    <w:multiLevelType w:val="hybridMultilevel"/>
    <w:tmpl w:val="CE98186C"/>
    <w:lvl w:ilvl="0" w:tplc="8B7C87D2">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4445EC2"/>
    <w:multiLevelType w:val="hybridMultilevel"/>
    <w:tmpl w:val="EF9268F4"/>
    <w:lvl w:ilvl="0" w:tplc="21CCF3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FC03393"/>
    <w:multiLevelType w:val="hybridMultilevel"/>
    <w:tmpl w:val="B78A9CB4"/>
    <w:lvl w:ilvl="0" w:tplc="4190AEE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98637402">
    <w:abstractNumId w:val="2"/>
  </w:num>
  <w:num w:numId="2" w16cid:durableId="623585031">
    <w:abstractNumId w:val="1"/>
  </w:num>
  <w:num w:numId="3" w16cid:durableId="121014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79"/>
    <w:rsid w:val="0000432C"/>
    <w:rsid w:val="000105F0"/>
    <w:rsid w:val="00017951"/>
    <w:rsid w:val="00021F02"/>
    <w:rsid w:val="000266F6"/>
    <w:rsid w:val="0002763D"/>
    <w:rsid w:val="00034CCE"/>
    <w:rsid w:val="000448C6"/>
    <w:rsid w:val="00044A43"/>
    <w:rsid w:val="000530D5"/>
    <w:rsid w:val="00060A65"/>
    <w:rsid w:val="00066D77"/>
    <w:rsid w:val="00077B1E"/>
    <w:rsid w:val="000934A2"/>
    <w:rsid w:val="000A2F70"/>
    <w:rsid w:val="000A6328"/>
    <w:rsid w:val="000B4D55"/>
    <w:rsid w:val="000B7556"/>
    <w:rsid w:val="000C22EE"/>
    <w:rsid w:val="000E19C9"/>
    <w:rsid w:val="000E2CC2"/>
    <w:rsid w:val="000F06AC"/>
    <w:rsid w:val="00174545"/>
    <w:rsid w:val="0017491F"/>
    <w:rsid w:val="00190E92"/>
    <w:rsid w:val="00196FEA"/>
    <w:rsid w:val="001A5404"/>
    <w:rsid w:val="001B04B3"/>
    <w:rsid w:val="001C14B9"/>
    <w:rsid w:val="001D2988"/>
    <w:rsid w:val="001D55EF"/>
    <w:rsid w:val="001E51A5"/>
    <w:rsid w:val="001F009A"/>
    <w:rsid w:val="001F4348"/>
    <w:rsid w:val="00224252"/>
    <w:rsid w:val="002319A5"/>
    <w:rsid w:val="002327A5"/>
    <w:rsid w:val="00235AEF"/>
    <w:rsid w:val="002366D5"/>
    <w:rsid w:val="00237CF0"/>
    <w:rsid w:val="00237F52"/>
    <w:rsid w:val="00271F12"/>
    <w:rsid w:val="00273C71"/>
    <w:rsid w:val="00274F73"/>
    <w:rsid w:val="0027665E"/>
    <w:rsid w:val="00280DEF"/>
    <w:rsid w:val="00294D38"/>
    <w:rsid w:val="0029799B"/>
    <w:rsid w:val="002A073B"/>
    <w:rsid w:val="002A23CB"/>
    <w:rsid w:val="002A4F90"/>
    <w:rsid w:val="002A688C"/>
    <w:rsid w:val="002B0853"/>
    <w:rsid w:val="002B1666"/>
    <w:rsid w:val="002B2B26"/>
    <w:rsid w:val="002B4B99"/>
    <w:rsid w:val="002B5A76"/>
    <w:rsid w:val="002D0DB4"/>
    <w:rsid w:val="002D1B60"/>
    <w:rsid w:val="002D2D62"/>
    <w:rsid w:val="002D6B8D"/>
    <w:rsid w:val="002E15FE"/>
    <w:rsid w:val="002F4D60"/>
    <w:rsid w:val="00301422"/>
    <w:rsid w:val="00313E48"/>
    <w:rsid w:val="003614A7"/>
    <w:rsid w:val="00361C30"/>
    <w:rsid w:val="00362061"/>
    <w:rsid w:val="00377430"/>
    <w:rsid w:val="0038442F"/>
    <w:rsid w:val="003846D8"/>
    <w:rsid w:val="00384989"/>
    <w:rsid w:val="00386B7C"/>
    <w:rsid w:val="00387676"/>
    <w:rsid w:val="00390964"/>
    <w:rsid w:val="00394AE5"/>
    <w:rsid w:val="00396E98"/>
    <w:rsid w:val="003A6131"/>
    <w:rsid w:val="003A713A"/>
    <w:rsid w:val="003B4EBC"/>
    <w:rsid w:val="003C4DD6"/>
    <w:rsid w:val="003C5AB3"/>
    <w:rsid w:val="003D2B8C"/>
    <w:rsid w:val="003E0D0F"/>
    <w:rsid w:val="003E1649"/>
    <w:rsid w:val="003E39D1"/>
    <w:rsid w:val="003F1EC3"/>
    <w:rsid w:val="003F60A9"/>
    <w:rsid w:val="003F6CFF"/>
    <w:rsid w:val="00400144"/>
    <w:rsid w:val="00410762"/>
    <w:rsid w:val="00411303"/>
    <w:rsid w:val="00415B15"/>
    <w:rsid w:val="00423EDA"/>
    <w:rsid w:val="004316D9"/>
    <w:rsid w:val="0044778F"/>
    <w:rsid w:val="00450E54"/>
    <w:rsid w:val="004579C3"/>
    <w:rsid w:val="0046755F"/>
    <w:rsid w:val="00472696"/>
    <w:rsid w:val="004761A5"/>
    <w:rsid w:val="00477E30"/>
    <w:rsid w:val="00487EAC"/>
    <w:rsid w:val="00491FC5"/>
    <w:rsid w:val="00492D46"/>
    <w:rsid w:val="00494FF2"/>
    <w:rsid w:val="004B4CBC"/>
    <w:rsid w:val="004B629E"/>
    <w:rsid w:val="004C3206"/>
    <w:rsid w:val="004C3245"/>
    <w:rsid w:val="004C629F"/>
    <w:rsid w:val="004C798D"/>
    <w:rsid w:val="004D073A"/>
    <w:rsid w:val="004D0A66"/>
    <w:rsid w:val="004D1172"/>
    <w:rsid w:val="004D36B7"/>
    <w:rsid w:val="004D5BE5"/>
    <w:rsid w:val="004E6092"/>
    <w:rsid w:val="004F36D7"/>
    <w:rsid w:val="00502571"/>
    <w:rsid w:val="00502703"/>
    <w:rsid w:val="00510FE1"/>
    <w:rsid w:val="005206A5"/>
    <w:rsid w:val="005241B6"/>
    <w:rsid w:val="00535C04"/>
    <w:rsid w:val="00540E23"/>
    <w:rsid w:val="00545FC6"/>
    <w:rsid w:val="00557D36"/>
    <w:rsid w:val="00562414"/>
    <w:rsid w:val="00563C36"/>
    <w:rsid w:val="00564DF8"/>
    <w:rsid w:val="00575B65"/>
    <w:rsid w:val="00580A43"/>
    <w:rsid w:val="00583696"/>
    <w:rsid w:val="005913AC"/>
    <w:rsid w:val="005A1535"/>
    <w:rsid w:val="005B0364"/>
    <w:rsid w:val="005C293B"/>
    <w:rsid w:val="005C3E21"/>
    <w:rsid w:val="005C4218"/>
    <w:rsid w:val="005D79E2"/>
    <w:rsid w:val="005E0002"/>
    <w:rsid w:val="005E42DD"/>
    <w:rsid w:val="005E6025"/>
    <w:rsid w:val="005F12A1"/>
    <w:rsid w:val="005F1308"/>
    <w:rsid w:val="005F5003"/>
    <w:rsid w:val="00603898"/>
    <w:rsid w:val="0061220F"/>
    <w:rsid w:val="0061600B"/>
    <w:rsid w:val="0062058F"/>
    <w:rsid w:val="00630E4B"/>
    <w:rsid w:val="00631E72"/>
    <w:rsid w:val="00642716"/>
    <w:rsid w:val="00655C59"/>
    <w:rsid w:val="00655CEF"/>
    <w:rsid w:val="00672BB5"/>
    <w:rsid w:val="00677B20"/>
    <w:rsid w:val="00685D4E"/>
    <w:rsid w:val="006C05C8"/>
    <w:rsid w:val="006D50A3"/>
    <w:rsid w:val="006E6B6E"/>
    <w:rsid w:val="006F08FF"/>
    <w:rsid w:val="006F5771"/>
    <w:rsid w:val="006F7F14"/>
    <w:rsid w:val="00700DCB"/>
    <w:rsid w:val="00706D6D"/>
    <w:rsid w:val="00710737"/>
    <w:rsid w:val="007113D7"/>
    <w:rsid w:val="00711BB7"/>
    <w:rsid w:val="00714B17"/>
    <w:rsid w:val="0071673A"/>
    <w:rsid w:val="00717C0B"/>
    <w:rsid w:val="007228C8"/>
    <w:rsid w:val="00735533"/>
    <w:rsid w:val="007370CB"/>
    <w:rsid w:val="00753BB7"/>
    <w:rsid w:val="00755252"/>
    <w:rsid w:val="007613B2"/>
    <w:rsid w:val="0076403C"/>
    <w:rsid w:val="00780763"/>
    <w:rsid w:val="00782332"/>
    <w:rsid w:val="0079054E"/>
    <w:rsid w:val="0079176A"/>
    <w:rsid w:val="0079217E"/>
    <w:rsid w:val="007944B6"/>
    <w:rsid w:val="007A4BDA"/>
    <w:rsid w:val="007B3E84"/>
    <w:rsid w:val="007C1450"/>
    <w:rsid w:val="007C76CF"/>
    <w:rsid w:val="007D33FB"/>
    <w:rsid w:val="007D78A0"/>
    <w:rsid w:val="007F1074"/>
    <w:rsid w:val="008207EB"/>
    <w:rsid w:val="0082101B"/>
    <w:rsid w:val="008303AA"/>
    <w:rsid w:val="00847D7B"/>
    <w:rsid w:val="00861F66"/>
    <w:rsid w:val="00864BA0"/>
    <w:rsid w:val="00867751"/>
    <w:rsid w:val="00871444"/>
    <w:rsid w:val="00874DC1"/>
    <w:rsid w:val="00886872"/>
    <w:rsid w:val="00894995"/>
    <w:rsid w:val="008A5F7E"/>
    <w:rsid w:val="008B2F4A"/>
    <w:rsid w:val="008B472B"/>
    <w:rsid w:val="008C2EB3"/>
    <w:rsid w:val="008C3E36"/>
    <w:rsid w:val="008C4F18"/>
    <w:rsid w:val="008D0818"/>
    <w:rsid w:val="008E57BD"/>
    <w:rsid w:val="008E7CED"/>
    <w:rsid w:val="008F01E5"/>
    <w:rsid w:val="008F5297"/>
    <w:rsid w:val="008F546A"/>
    <w:rsid w:val="008F7DBE"/>
    <w:rsid w:val="00900EE7"/>
    <w:rsid w:val="00905B94"/>
    <w:rsid w:val="009123C7"/>
    <w:rsid w:val="0091258B"/>
    <w:rsid w:val="00913F0D"/>
    <w:rsid w:val="009236F0"/>
    <w:rsid w:val="00925250"/>
    <w:rsid w:val="009253F8"/>
    <w:rsid w:val="00932505"/>
    <w:rsid w:val="0094062D"/>
    <w:rsid w:val="0094545F"/>
    <w:rsid w:val="00947C44"/>
    <w:rsid w:val="00951C8E"/>
    <w:rsid w:val="0096169A"/>
    <w:rsid w:val="0096701F"/>
    <w:rsid w:val="0097645B"/>
    <w:rsid w:val="00982E60"/>
    <w:rsid w:val="00983108"/>
    <w:rsid w:val="00983F19"/>
    <w:rsid w:val="00987C18"/>
    <w:rsid w:val="009924E1"/>
    <w:rsid w:val="00994F26"/>
    <w:rsid w:val="009972B4"/>
    <w:rsid w:val="009975C9"/>
    <w:rsid w:val="00997F8F"/>
    <w:rsid w:val="009B5A43"/>
    <w:rsid w:val="009B61A0"/>
    <w:rsid w:val="009C4C6E"/>
    <w:rsid w:val="009E2A59"/>
    <w:rsid w:val="009F10F8"/>
    <w:rsid w:val="009F2C73"/>
    <w:rsid w:val="009F4CC3"/>
    <w:rsid w:val="00A0392D"/>
    <w:rsid w:val="00A04F94"/>
    <w:rsid w:val="00A109F6"/>
    <w:rsid w:val="00A15AC8"/>
    <w:rsid w:val="00A170CC"/>
    <w:rsid w:val="00A20170"/>
    <w:rsid w:val="00A25BE3"/>
    <w:rsid w:val="00A350BB"/>
    <w:rsid w:val="00A368A7"/>
    <w:rsid w:val="00A376EB"/>
    <w:rsid w:val="00A37FC3"/>
    <w:rsid w:val="00A43389"/>
    <w:rsid w:val="00A52191"/>
    <w:rsid w:val="00A636ED"/>
    <w:rsid w:val="00A73926"/>
    <w:rsid w:val="00A77A1C"/>
    <w:rsid w:val="00A81D12"/>
    <w:rsid w:val="00A8686C"/>
    <w:rsid w:val="00A93CEB"/>
    <w:rsid w:val="00A93FD1"/>
    <w:rsid w:val="00A97F30"/>
    <w:rsid w:val="00AE0F6E"/>
    <w:rsid w:val="00AE2CC7"/>
    <w:rsid w:val="00AE3168"/>
    <w:rsid w:val="00AF059C"/>
    <w:rsid w:val="00AF2A88"/>
    <w:rsid w:val="00AF4B30"/>
    <w:rsid w:val="00AF6A57"/>
    <w:rsid w:val="00B037B9"/>
    <w:rsid w:val="00B03E90"/>
    <w:rsid w:val="00B079F2"/>
    <w:rsid w:val="00B10F5E"/>
    <w:rsid w:val="00B17500"/>
    <w:rsid w:val="00B26E79"/>
    <w:rsid w:val="00B331CA"/>
    <w:rsid w:val="00B374AB"/>
    <w:rsid w:val="00B40395"/>
    <w:rsid w:val="00B4044D"/>
    <w:rsid w:val="00B43463"/>
    <w:rsid w:val="00B530B8"/>
    <w:rsid w:val="00B5420C"/>
    <w:rsid w:val="00B85101"/>
    <w:rsid w:val="00B95B3D"/>
    <w:rsid w:val="00B960D8"/>
    <w:rsid w:val="00B96E08"/>
    <w:rsid w:val="00BA04F7"/>
    <w:rsid w:val="00BA4515"/>
    <w:rsid w:val="00BA5AE7"/>
    <w:rsid w:val="00BC0868"/>
    <w:rsid w:val="00BC56BA"/>
    <w:rsid w:val="00BC7F4A"/>
    <w:rsid w:val="00BD32A3"/>
    <w:rsid w:val="00BD44F2"/>
    <w:rsid w:val="00BD6273"/>
    <w:rsid w:val="00BE103F"/>
    <w:rsid w:val="00BF6430"/>
    <w:rsid w:val="00BF7A9F"/>
    <w:rsid w:val="00C03B3B"/>
    <w:rsid w:val="00C120AA"/>
    <w:rsid w:val="00C237C0"/>
    <w:rsid w:val="00C25A1D"/>
    <w:rsid w:val="00C32ADC"/>
    <w:rsid w:val="00C34CA9"/>
    <w:rsid w:val="00C42A21"/>
    <w:rsid w:val="00C42B24"/>
    <w:rsid w:val="00C475BC"/>
    <w:rsid w:val="00C530B0"/>
    <w:rsid w:val="00C545DD"/>
    <w:rsid w:val="00C54A79"/>
    <w:rsid w:val="00C61A0E"/>
    <w:rsid w:val="00C61FC5"/>
    <w:rsid w:val="00C62E4E"/>
    <w:rsid w:val="00C74B92"/>
    <w:rsid w:val="00C817CE"/>
    <w:rsid w:val="00C82689"/>
    <w:rsid w:val="00C826C3"/>
    <w:rsid w:val="00C852C3"/>
    <w:rsid w:val="00C9793D"/>
    <w:rsid w:val="00CA3EED"/>
    <w:rsid w:val="00CB7897"/>
    <w:rsid w:val="00CC05E9"/>
    <w:rsid w:val="00CC0A81"/>
    <w:rsid w:val="00CC4834"/>
    <w:rsid w:val="00CD037C"/>
    <w:rsid w:val="00CD0D0B"/>
    <w:rsid w:val="00D0606E"/>
    <w:rsid w:val="00D30F9F"/>
    <w:rsid w:val="00D370A4"/>
    <w:rsid w:val="00D37A53"/>
    <w:rsid w:val="00D4202C"/>
    <w:rsid w:val="00D4272A"/>
    <w:rsid w:val="00D55374"/>
    <w:rsid w:val="00D55A57"/>
    <w:rsid w:val="00D60FE7"/>
    <w:rsid w:val="00D8482E"/>
    <w:rsid w:val="00D94F76"/>
    <w:rsid w:val="00DA7178"/>
    <w:rsid w:val="00DB69BA"/>
    <w:rsid w:val="00DC3916"/>
    <w:rsid w:val="00DC610D"/>
    <w:rsid w:val="00DC7BBD"/>
    <w:rsid w:val="00DD5E81"/>
    <w:rsid w:val="00DE030D"/>
    <w:rsid w:val="00DE5067"/>
    <w:rsid w:val="00DF1B58"/>
    <w:rsid w:val="00E01F3C"/>
    <w:rsid w:val="00E10234"/>
    <w:rsid w:val="00E16B5F"/>
    <w:rsid w:val="00E210AC"/>
    <w:rsid w:val="00E2332A"/>
    <w:rsid w:val="00E2705C"/>
    <w:rsid w:val="00E37151"/>
    <w:rsid w:val="00E37DA4"/>
    <w:rsid w:val="00E4081C"/>
    <w:rsid w:val="00E44CB7"/>
    <w:rsid w:val="00E5178D"/>
    <w:rsid w:val="00E543E2"/>
    <w:rsid w:val="00E54C1D"/>
    <w:rsid w:val="00E65EBE"/>
    <w:rsid w:val="00E84D9E"/>
    <w:rsid w:val="00E865D6"/>
    <w:rsid w:val="00EA19D8"/>
    <w:rsid w:val="00EA4091"/>
    <w:rsid w:val="00EA54CC"/>
    <w:rsid w:val="00EB0DBF"/>
    <w:rsid w:val="00EB5BF9"/>
    <w:rsid w:val="00EC373C"/>
    <w:rsid w:val="00EC3EC5"/>
    <w:rsid w:val="00EC70BC"/>
    <w:rsid w:val="00EC7945"/>
    <w:rsid w:val="00ED2DB9"/>
    <w:rsid w:val="00ED6DBA"/>
    <w:rsid w:val="00EE2962"/>
    <w:rsid w:val="00EE3E2B"/>
    <w:rsid w:val="00EE5252"/>
    <w:rsid w:val="00EE6161"/>
    <w:rsid w:val="00EF35F4"/>
    <w:rsid w:val="00EF7C7E"/>
    <w:rsid w:val="00F045E6"/>
    <w:rsid w:val="00F06AD2"/>
    <w:rsid w:val="00F12C72"/>
    <w:rsid w:val="00F302D3"/>
    <w:rsid w:val="00F437B8"/>
    <w:rsid w:val="00F448C5"/>
    <w:rsid w:val="00F44A08"/>
    <w:rsid w:val="00F6204D"/>
    <w:rsid w:val="00F6507B"/>
    <w:rsid w:val="00F903C4"/>
    <w:rsid w:val="00F90D08"/>
    <w:rsid w:val="00FA497E"/>
    <w:rsid w:val="00FB14FF"/>
    <w:rsid w:val="00FB1552"/>
    <w:rsid w:val="00FB1954"/>
    <w:rsid w:val="00FB43CD"/>
    <w:rsid w:val="00FB4867"/>
    <w:rsid w:val="00FB7386"/>
    <w:rsid w:val="00FC0C9E"/>
    <w:rsid w:val="00FC77C4"/>
    <w:rsid w:val="00FD661C"/>
    <w:rsid w:val="00FD72FE"/>
    <w:rsid w:val="00FE7764"/>
    <w:rsid w:val="00FF0579"/>
    <w:rsid w:val="00FF7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A3C9E"/>
  <w15:chartTrackingRefBased/>
  <w15:docId w15:val="{29BE26C8-0A0E-4A0E-A3F3-CDE11A19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72FE"/>
    <w:pPr>
      <w:spacing w:after="0" w:line="240" w:lineRule="auto"/>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54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C4F18"/>
    <w:pPr>
      <w:tabs>
        <w:tab w:val="center" w:pos="4536"/>
        <w:tab w:val="right" w:pos="9072"/>
      </w:tabs>
    </w:pPr>
  </w:style>
  <w:style w:type="character" w:customStyle="1" w:styleId="NagwekZnak">
    <w:name w:val="Nagłówek Znak"/>
    <w:basedOn w:val="Domylnaczcionkaakapitu"/>
    <w:link w:val="Nagwek"/>
    <w:uiPriority w:val="99"/>
    <w:rsid w:val="008C4F18"/>
    <w:rPr>
      <w:rFonts w:ascii="Times New Roman" w:hAnsi="Times New Roman"/>
      <w:sz w:val="24"/>
    </w:rPr>
  </w:style>
  <w:style w:type="paragraph" w:styleId="Stopka">
    <w:name w:val="footer"/>
    <w:basedOn w:val="Normalny"/>
    <w:link w:val="StopkaZnak"/>
    <w:uiPriority w:val="99"/>
    <w:unhideWhenUsed/>
    <w:rsid w:val="008C4F18"/>
    <w:pPr>
      <w:tabs>
        <w:tab w:val="center" w:pos="4536"/>
        <w:tab w:val="right" w:pos="9072"/>
      </w:tabs>
    </w:pPr>
  </w:style>
  <w:style w:type="character" w:customStyle="1" w:styleId="StopkaZnak">
    <w:name w:val="Stopka Znak"/>
    <w:basedOn w:val="Domylnaczcionkaakapitu"/>
    <w:link w:val="Stopka"/>
    <w:uiPriority w:val="99"/>
    <w:rsid w:val="008C4F18"/>
    <w:rPr>
      <w:rFonts w:ascii="Times New Roman" w:hAnsi="Times New Roman"/>
      <w:sz w:val="24"/>
    </w:rPr>
  </w:style>
  <w:style w:type="paragraph" w:styleId="Tekstprzypisudolnego">
    <w:name w:val="footnote text"/>
    <w:basedOn w:val="Normalny"/>
    <w:link w:val="TekstprzypisudolnegoZnak"/>
    <w:uiPriority w:val="99"/>
    <w:semiHidden/>
    <w:unhideWhenUsed/>
    <w:rsid w:val="008C4F18"/>
    <w:rPr>
      <w:sz w:val="20"/>
      <w:szCs w:val="20"/>
    </w:rPr>
  </w:style>
  <w:style w:type="character" w:customStyle="1" w:styleId="TekstprzypisudolnegoZnak">
    <w:name w:val="Tekst przypisu dolnego Znak"/>
    <w:basedOn w:val="Domylnaczcionkaakapitu"/>
    <w:link w:val="Tekstprzypisudolnego"/>
    <w:uiPriority w:val="99"/>
    <w:semiHidden/>
    <w:rsid w:val="008C4F18"/>
    <w:rPr>
      <w:rFonts w:ascii="Times New Roman" w:hAnsi="Times New Roman"/>
      <w:sz w:val="20"/>
      <w:szCs w:val="20"/>
    </w:rPr>
  </w:style>
  <w:style w:type="character" w:styleId="Odwoanieprzypisudolnego">
    <w:name w:val="footnote reference"/>
    <w:basedOn w:val="Domylnaczcionkaakapitu"/>
    <w:uiPriority w:val="99"/>
    <w:semiHidden/>
    <w:unhideWhenUsed/>
    <w:rsid w:val="008C4F18"/>
    <w:rPr>
      <w:vertAlign w:val="superscript"/>
    </w:rPr>
  </w:style>
  <w:style w:type="paragraph" w:customStyle="1" w:styleId="MTDisplayEquation">
    <w:name w:val="MTDisplayEquation"/>
    <w:basedOn w:val="Normalny"/>
    <w:next w:val="Normalny"/>
    <w:link w:val="MTDisplayEquationChar"/>
    <w:rsid w:val="00710737"/>
    <w:pPr>
      <w:tabs>
        <w:tab w:val="center" w:pos="4540"/>
        <w:tab w:val="right" w:pos="9080"/>
      </w:tabs>
      <w:spacing w:line="360" w:lineRule="auto"/>
    </w:pPr>
    <w:rPr>
      <w:szCs w:val="24"/>
      <w:lang w:val="en-GB"/>
    </w:rPr>
  </w:style>
  <w:style w:type="character" w:customStyle="1" w:styleId="MTDisplayEquationChar">
    <w:name w:val="MTDisplayEquation Char"/>
    <w:basedOn w:val="Domylnaczcionkaakapitu"/>
    <w:link w:val="MTDisplayEquation"/>
    <w:rsid w:val="00710737"/>
    <w:rPr>
      <w:rFonts w:ascii="Times New Roman" w:hAnsi="Times New Roman"/>
      <w:sz w:val="24"/>
      <w:szCs w:val="24"/>
      <w:lang w:val="en-GB"/>
    </w:rPr>
  </w:style>
  <w:style w:type="paragraph" w:styleId="Akapitzlist">
    <w:name w:val="List Paragraph"/>
    <w:basedOn w:val="Normalny"/>
    <w:uiPriority w:val="34"/>
    <w:qFormat/>
    <w:rsid w:val="00B26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Sheet1!$B$1</c:f>
              <c:strCache>
                <c:ptCount val="1"/>
                <c:pt idx="0">
                  <c:v>Series 1</c:v>
                </c:pt>
              </c:strCache>
            </c:strRef>
          </c:tx>
          <c:spPr>
            <a:ln w="28575" cap="rnd">
              <a:solidFill>
                <a:schemeClr val="tx1"/>
              </a:solidFill>
              <a:round/>
            </a:ln>
            <a:effectLst/>
          </c:spPr>
          <c:marker>
            <c:symbol val="triangle"/>
            <c:size val="5"/>
            <c:spPr>
              <a:solidFill>
                <a:schemeClr val="tx1"/>
              </a:solidFill>
              <a:ln w="9525">
                <a:solidFill>
                  <a:schemeClr val="tx1"/>
                </a:solidFill>
              </a:ln>
              <a:effectLst/>
            </c:spPr>
          </c:marker>
          <c:dLbls>
            <c:dLbl>
              <c:idx val="0"/>
              <c:layout>
                <c:manualLayout>
                  <c:x val="2.7712345850076209E-3"/>
                  <c:y val="-1.78731009830205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454-417A-BBA8-D1FF4EE2B5A3}"/>
                </c:ext>
              </c:extLst>
            </c:dLbl>
            <c:dLbl>
              <c:idx val="1"/>
              <c:layout>
                <c:manualLayout>
                  <c:x val="0"/>
                  <c:y val="2.23413762287756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454-417A-BBA8-D1FF4EE2B5A3}"/>
                </c:ext>
              </c:extLst>
            </c:dLbl>
            <c:dLbl>
              <c:idx val="2"/>
              <c:layout>
                <c:manualLayout>
                  <c:x val="0"/>
                  <c:y val="2.68096514745308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454-417A-BBA8-D1FF4EE2B5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4-2454-417A-BBA8-D1FF4EE2B5A3}"/>
            </c:ext>
          </c:extLst>
        </c:ser>
        <c:ser>
          <c:idx val="2"/>
          <c:order val="2"/>
          <c:tx>
            <c:strRef>
              <c:f>Sheet1!$D$1</c:f>
              <c:strCache>
                <c:ptCount val="1"/>
                <c:pt idx="0">
                  <c:v>Series 3</c:v>
                </c:pt>
              </c:strCache>
            </c:strRef>
          </c:tx>
          <c:spPr>
            <a:ln w="28575" cap="rnd">
              <a:solidFill>
                <a:schemeClr val="bg1">
                  <a:lumMod val="75000"/>
                </a:schemeClr>
              </a:solidFill>
              <a:round/>
            </a:ln>
            <a:effectLst/>
          </c:spPr>
          <c:marker>
            <c:symbol val="x"/>
            <c:size val="5"/>
            <c:spPr>
              <a:solidFill>
                <a:schemeClr val="bg1">
                  <a:lumMod val="75000"/>
                </a:schemeClr>
              </a:solidFill>
              <a:ln w="9525">
                <a:solidFill>
                  <a:schemeClr val="bg1">
                    <a:lumMod val="75000"/>
                  </a:schemeClr>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0-2454-417A-BBA8-D1FF4EE2B5A3}"/>
            </c:ext>
          </c:extLst>
        </c:ser>
        <c:dLbls>
          <c:showLegendKey val="0"/>
          <c:showVal val="0"/>
          <c:showCatName val="0"/>
          <c:showSerName val="0"/>
          <c:showPercent val="0"/>
          <c:showBubbleSize val="0"/>
        </c:dLbls>
        <c:marker val="1"/>
        <c:smooth val="0"/>
        <c:axId val="481764352"/>
        <c:axId val="481767488"/>
      </c:lineChart>
      <c:lineChart>
        <c:grouping val="stacked"/>
        <c:varyColors val="0"/>
        <c:ser>
          <c:idx val="1"/>
          <c:order val="1"/>
          <c:tx>
            <c:strRef>
              <c:f>Sheet1!$C$1</c:f>
              <c:strCache>
                <c:ptCount val="1"/>
                <c:pt idx="0">
                  <c:v>Series 2</c:v>
                </c:pt>
              </c:strCache>
            </c:strRef>
          </c:tx>
          <c:spPr>
            <a:ln w="28575" cap="rnd">
              <a:solidFill>
                <a:schemeClr val="tx1">
                  <a:lumMod val="50000"/>
                  <a:lumOff val="50000"/>
                </a:schemeClr>
              </a:solidFill>
              <a:round/>
            </a:ln>
            <a:effectLst/>
          </c:spPr>
          <c:marker>
            <c:symbol val="circle"/>
            <c:size val="5"/>
            <c:spPr>
              <a:solidFill>
                <a:schemeClr val="tx1">
                  <a:lumMod val="50000"/>
                  <a:lumOff val="50000"/>
                </a:schemeClr>
              </a:solidFill>
              <a:ln w="9525">
                <a:solidFill>
                  <a:schemeClr val="tx1">
                    <a:lumMod val="50000"/>
                    <a:lumOff val="50000"/>
                  </a:schemeClr>
                </a:solidFill>
              </a:ln>
              <a:effectLst/>
            </c:spPr>
          </c:marker>
          <c:dLbls>
            <c:dLbl>
              <c:idx val="0"/>
              <c:layout>
                <c:manualLayout>
                  <c:x val="-5.5424691700152419E-3"/>
                  <c:y val="-3.57462019660411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454-417A-BBA8-D1FF4EE2B5A3}"/>
                </c:ext>
              </c:extLst>
            </c:dLbl>
            <c:dLbl>
              <c:idx val="1"/>
              <c:layout>
                <c:manualLayout>
                  <c:x val="2.7712345850076209E-3"/>
                  <c:y val="-2.68096514745309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454-417A-BBA8-D1FF4EE2B5A3}"/>
                </c:ext>
              </c:extLst>
            </c:dLbl>
            <c:dLbl>
              <c:idx val="2"/>
              <c:layout>
                <c:manualLayout>
                  <c:x val="0"/>
                  <c:y val="1.787310098302047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454-417A-BBA8-D1FF4EE2B5A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8-2454-417A-BBA8-D1FF4EE2B5A3}"/>
            </c:ext>
          </c:extLst>
        </c:ser>
        <c:dLbls>
          <c:showLegendKey val="0"/>
          <c:showVal val="0"/>
          <c:showCatName val="0"/>
          <c:showSerName val="0"/>
          <c:showPercent val="0"/>
          <c:showBubbleSize val="0"/>
        </c:dLbls>
        <c:marker val="1"/>
        <c:smooth val="0"/>
        <c:axId val="481768664"/>
        <c:axId val="481767880"/>
      </c:lineChart>
      <c:catAx>
        <c:axId val="48176435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l-PL"/>
                  <a:t>Title</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481767488"/>
        <c:crosses val="autoZero"/>
        <c:auto val="1"/>
        <c:lblAlgn val="ctr"/>
        <c:lblOffset val="100"/>
        <c:noMultiLvlLbl val="0"/>
      </c:catAx>
      <c:valAx>
        <c:axId val="481767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l-PL"/>
                  <a:t>Axis Title [</a:t>
                </a:r>
                <a:r>
                  <a:rPr lang="en-US" sz="900" b="0" i="0" u="none" strike="noStrike" baseline="0">
                    <a:effectLst/>
                  </a:rPr>
                  <a:t>t·m</a:t>
                </a:r>
                <a:r>
                  <a:rPr lang="en-US" sz="900" b="0" i="0" u="none" strike="noStrike" baseline="30000">
                    <a:effectLst/>
                  </a:rPr>
                  <a:t>–3</a:t>
                </a:r>
                <a:r>
                  <a:rPr lang="pl-PL" sz="900" b="0" i="0" u="none" strike="noStrike" baseline="0">
                    <a:effectLst/>
                  </a:rPr>
                  <a:t>]</a:t>
                </a:r>
                <a:endParaRPr lang="pl-PL"/>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481764352"/>
        <c:crosses val="autoZero"/>
        <c:crossBetween val="between"/>
      </c:valAx>
      <c:valAx>
        <c:axId val="481767880"/>
        <c:scaling>
          <c:orientation val="minMax"/>
        </c:scaling>
        <c:delete val="1"/>
        <c:axPos val="r"/>
        <c:numFmt formatCode="General" sourceLinked="1"/>
        <c:majorTickMark val="out"/>
        <c:minorTickMark val="none"/>
        <c:tickLblPos val="nextTo"/>
        <c:crossAx val="481768664"/>
        <c:crosses val="max"/>
        <c:crossBetween val="between"/>
      </c:valAx>
      <c:catAx>
        <c:axId val="481768664"/>
        <c:scaling>
          <c:orientation val="minMax"/>
        </c:scaling>
        <c:delete val="1"/>
        <c:axPos val="b"/>
        <c:numFmt formatCode="General" sourceLinked="1"/>
        <c:majorTickMark val="out"/>
        <c:minorTickMark val="none"/>
        <c:tickLblPos val="nextTo"/>
        <c:crossAx val="481767880"/>
        <c:crosses val="autoZero"/>
        <c:auto val="1"/>
        <c:lblAlgn val="ctr"/>
        <c:lblOffset val="100"/>
        <c:noMultiLvlLbl val="0"/>
      </c:catAx>
      <c:spPr>
        <a:noFill/>
        <a:ln>
          <a:noFill/>
        </a:ln>
        <a:effectLst/>
      </c:spPr>
    </c:plotArea>
    <c:legend>
      <c:legendPos val="b"/>
      <c:layout>
        <c:manualLayout>
          <c:xMode val="edge"/>
          <c:yMode val="edge"/>
          <c:x val="9.4221975890259116E-2"/>
          <c:y val="0.87779900501713426"/>
          <c:w val="0.84758209782458083"/>
          <c:h val="0.1222009949828657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tx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2B0A-4525-AD49-83AB2B7FDF58}"/>
            </c:ext>
          </c:extLst>
        </c:ser>
        <c:ser>
          <c:idx val="1"/>
          <c:order val="1"/>
          <c:tx>
            <c:strRef>
              <c:f>Sheet1!$C$1</c:f>
              <c:strCache>
                <c:ptCount val="1"/>
                <c:pt idx="0">
                  <c:v>Series 2</c:v>
                </c:pt>
              </c:strCache>
            </c:strRef>
          </c:tx>
          <c:spPr>
            <a:solidFill>
              <a:schemeClr val="bg1">
                <a:lumMod val="50000"/>
              </a:schemeClr>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2B0A-4525-AD49-83AB2B7FDF58}"/>
            </c:ext>
          </c:extLst>
        </c:ser>
        <c:ser>
          <c:idx val="2"/>
          <c:order val="2"/>
          <c:tx>
            <c:strRef>
              <c:f>Sheet1!$D$1</c:f>
              <c:strCache>
                <c:ptCount val="1"/>
                <c:pt idx="0">
                  <c:v>Series 3</c:v>
                </c:pt>
              </c:strCache>
            </c:strRef>
          </c:tx>
          <c:spPr>
            <a:solidFill>
              <a:schemeClr val="bg1">
                <a:lumMod val="85000"/>
              </a:schemeClr>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2B0A-4525-AD49-83AB2B7FDF58}"/>
            </c:ext>
          </c:extLst>
        </c:ser>
        <c:dLbls>
          <c:showLegendKey val="0"/>
          <c:showVal val="0"/>
          <c:showCatName val="0"/>
          <c:showSerName val="0"/>
          <c:showPercent val="0"/>
          <c:showBubbleSize val="0"/>
        </c:dLbls>
        <c:gapWidth val="219"/>
        <c:overlap val="-27"/>
        <c:axId val="309557800"/>
        <c:axId val="309555056"/>
      </c:barChart>
      <c:catAx>
        <c:axId val="309557800"/>
        <c:scaling>
          <c:orientation val="minMax"/>
        </c:scaling>
        <c:delete val="0"/>
        <c:axPos val="b"/>
        <c:title>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309555056"/>
        <c:crosses val="autoZero"/>
        <c:auto val="1"/>
        <c:lblAlgn val="ctr"/>
        <c:lblOffset val="100"/>
        <c:noMultiLvlLbl val="0"/>
      </c:catAx>
      <c:valAx>
        <c:axId val="309555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pl-PL"/>
                  <a:t>Axis Title [</a:t>
                </a:r>
                <a:r>
                  <a:rPr lang="en-US" sz="900" b="0" i="0" u="none" strike="noStrike" baseline="0">
                    <a:effectLst/>
                  </a:rPr>
                  <a:t>t·m</a:t>
                </a:r>
                <a:r>
                  <a:rPr lang="en-US" sz="900" b="0" i="0" u="none" strike="noStrike" baseline="30000">
                    <a:effectLst/>
                  </a:rPr>
                  <a:t>–3</a:t>
                </a:r>
                <a:r>
                  <a:rPr lang="pl-PL" sz="900" b="0" i="0" u="none" strike="noStrike" baseline="0">
                    <a:effectLst/>
                  </a:rPr>
                  <a:t>]</a:t>
                </a:r>
                <a:endParaRPr lang="pl-PL"/>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crossAx val="309557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pl-PL"/>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B6D87C6-6EDA-4E57-9CED-93F226924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731</Words>
  <Characters>4392</Characters>
  <Application>Microsoft Office Word</Application>
  <DocSecurity>0</DocSecurity>
  <Lines>36</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copyeditor</dc:creator>
  <cp:keywords/>
  <dc:description/>
  <cp:lastModifiedBy>Alicja Napiórkowska</cp:lastModifiedBy>
  <cp:revision>41</cp:revision>
  <cp:lastPrinted>2023-01-22T09:50:00Z</cp:lastPrinted>
  <dcterms:created xsi:type="dcterms:W3CDTF">2022-11-16T10:36:00Z</dcterms:created>
  <dcterms:modified xsi:type="dcterms:W3CDTF">2023-01-22T09:51:00Z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